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1A34" w14:textId="77777777" w:rsidR="00BA3EF3" w:rsidRDefault="00BA3EF3" w:rsidP="00BA3EF3"/>
    <w:p w14:paraId="3F4503D9" w14:textId="77777777" w:rsidR="006B47A0" w:rsidRDefault="006B47A0" w:rsidP="00F555B2">
      <w:pPr>
        <w:jc w:val="center"/>
      </w:pPr>
    </w:p>
    <w:p w14:paraId="55B17632" w14:textId="77777777" w:rsidR="006B47A0" w:rsidRDefault="006B47A0" w:rsidP="00BA3EF3"/>
    <w:p w14:paraId="14103841" w14:textId="77777777" w:rsidR="006B47A0" w:rsidRDefault="006B47A0" w:rsidP="00BA3EF3"/>
    <w:p w14:paraId="4D4AD228" w14:textId="77777777" w:rsidR="006B47A0" w:rsidRDefault="006B47A0" w:rsidP="00BA3EF3"/>
    <w:p w14:paraId="4A6D1961" w14:textId="77777777" w:rsidR="006B47A0" w:rsidRDefault="006B47A0" w:rsidP="00BA3EF3"/>
    <w:p w14:paraId="567377B4" w14:textId="77777777" w:rsidR="006B47A0" w:rsidRDefault="006B47A0" w:rsidP="00BA3EF3"/>
    <w:p w14:paraId="26C40996" w14:textId="77777777" w:rsidR="006B47A0" w:rsidRDefault="006B47A0" w:rsidP="00BA3EF3"/>
    <w:p w14:paraId="49B08720" w14:textId="77777777" w:rsidR="006B47A0" w:rsidRDefault="006B47A0" w:rsidP="00BA3EF3"/>
    <w:p w14:paraId="143CA2FB" w14:textId="77777777" w:rsidR="006B47A0" w:rsidRDefault="006B47A0" w:rsidP="00BA3EF3"/>
    <w:p w14:paraId="75452E2E" w14:textId="77777777" w:rsidR="006B47A0" w:rsidRDefault="006B47A0" w:rsidP="00BA3EF3"/>
    <w:p w14:paraId="7A0980FC" w14:textId="77777777" w:rsidR="006B47A0" w:rsidRDefault="006B47A0" w:rsidP="00BA3EF3"/>
    <w:p w14:paraId="59A64180" w14:textId="77777777" w:rsidR="006B47A0" w:rsidRDefault="006B47A0" w:rsidP="00BA3EF3"/>
    <w:p w14:paraId="5A2BB260" w14:textId="77777777" w:rsidR="006B47A0" w:rsidRDefault="006B47A0" w:rsidP="00BA3EF3"/>
    <w:p w14:paraId="5966F5C6" w14:textId="77777777" w:rsidR="006B47A0" w:rsidRDefault="006B47A0" w:rsidP="00BA3EF3"/>
    <w:p w14:paraId="5DEF9228" w14:textId="74FEC0B1" w:rsidR="006B47A0" w:rsidRDefault="006B47A0" w:rsidP="00BA3EF3"/>
    <w:p w14:paraId="4AC6F195" w14:textId="6C334F31" w:rsidR="006B47A0" w:rsidRDefault="004B71B0" w:rsidP="00BA3EF3">
      <w:r>
        <w:rPr>
          <w:noProof/>
          <w:lang w:eastAsia="en-GB"/>
        </w:rPr>
        <mc:AlternateContent>
          <mc:Choice Requires="wps">
            <w:drawing>
              <wp:anchor distT="0" distB="0" distL="114300" distR="114300" simplePos="0" relativeHeight="251659264" behindDoc="0" locked="0" layoutInCell="1" allowOverlap="1" wp14:anchorId="42CB5D33" wp14:editId="43EBC68E">
                <wp:simplePos x="0" y="0"/>
                <wp:positionH relativeFrom="margin">
                  <wp:posOffset>1455420</wp:posOffset>
                </wp:positionH>
                <wp:positionV relativeFrom="paragraph">
                  <wp:posOffset>191770</wp:posOffset>
                </wp:positionV>
                <wp:extent cx="3114675" cy="2514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27324" w14:textId="58CBD47E" w:rsidR="00F47AEE" w:rsidRDefault="00AA04AE" w:rsidP="00F47AEE">
                            <w:pPr>
                              <w:pStyle w:val="Dateofpublication"/>
                            </w:pPr>
                            <w:r>
                              <w:t xml:space="preserve">December </w:t>
                            </w:r>
                            <w:r w:rsidR="000E08F8">
                              <w:t>2020</w:t>
                            </w:r>
                          </w:p>
                          <w:p w14:paraId="12C824DE" w14:textId="77777777" w:rsidR="00F47AEE" w:rsidRDefault="00D303E7" w:rsidP="00F47AEE">
                            <w:pPr>
                              <w:pStyle w:val="ReportTitle"/>
                            </w:pPr>
                            <w:r>
                              <w:t>Terms of Reference</w:t>
                            </w:r>
                          </w:p>
                          <w:p w14:paraId="691222BA" w14:textId="77777777" w:rsidR="004B71B0" w:rsidRDefault="00D303E7" w:rsidP="004B71B0">
                            <w:pPr>
                              <w:pStyle w:val="Reportsubtitle"/>
                            </w:pPr>
                            <w:r>
                              <w:t xml:space="preserve">Independent Consultant </w:t>
                            </w:r>
                            <w:r w:rsidR="004B71B0">
                              <w:rPr>
                                <w:rFonts w:cstheme="majorHAnsi"/>
                              </w:rPr>
                              <w:t xml:space="preserve">− </w:t>
                            </w:r>
                            <w:r w:rsidR="004B71B0">
                              <w:t>Senior Consulting Analyst</w:t>
                            </w:r>
                          </w:p>
                          <w:p w14:paraId="233B04A2" w14:textId="77CB2E01" w:rsidR="00F47AEE" w:rsidRDefault="00F47AEE"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B5D33" id="_x0000_t202" coordsize="21600,21600" o:spt="202" path="m,l,21600r21600,l21600,xe">
                <v:stroke joinstyle="miter"/>
                <v:path gradientshapeok="t" o:connecttype="rect"/>
              </v:shapetype>
              <v:shape id="Text Box 6" o:spid="_x0000_s1026" type="#_x0000_t202" style="position:absolute;margin-left:114.6pt;margin-top:15.1pt;width:245.2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" filled="f" stroked="f">
                <v:textbox>
                  <w:txbxContent>
                    <w:p w14:paraId="64C27324" w14:textId="58CBD47E" w:rsidR="00F47AEE" w:rsidRDefault="00AA04AE" w:rsidP="00F47AEE">
                      <w:pPr>
                        <w:pStyle w:val="Dateofpublication"/>
                      </w:pPr>
                      <w:r>
                        <w:t xml:space="preserve">December </w:t>
                      </w:r>
                      <w:bookmarkStart w:id="1" w:name="_GoBack"/>
                      <w:bookmarkEnd w:id="1"/>
                      <w:r w:rsidR="000E08F8">
                        <w:t>2020</w:t>
                      </w:r>
                    </w:p>
                    <w:p w14:paraId="12C824DE" w14:textId="77777777" w:rsidR="00F47AEE" w:rsidRDefault="00D303E7" w:rsidP="00F47AEE">
                      <w:pPr>
                        <w:pStyle w:val="ReportTitle"/>
                      </w:pPr>
                      <w:r>
                        <w:t>Terms of Reference</w:t>
                      </w:r>
                    </w:p>
                    <w:p w14:paraId="691222BA" w14:textId="77777777" w:rsidR="004B71B0" w:rsidRDefault="00D303E7" w:rsidP="004B71B0">
                      <w:pPr>
                        <w:pStyle w:val="Reportsubtitle"/>
                      </w:pPr>
                      <w:r>
                        <w:t xml:space="preserve">Independent Consultant </w:t>
                      </w:r>
                      <w:r w:rsidR="004B71B0">
                        <w:rPr>
                          <w:rFonts w:cstheme="majorHAnsi"/>
                        </w:rPr>
                        <w:t xml:space="preserve">− </w:t>
                      </w:r>
                      <w:r w:rsidR="004B71B0">
                        <w:t>Senior Consulting Analyst</w:t>
                      </w:r>
                    </w:p>
                    <w:p w14:paraId="233B04A2" w14:textId="77CB2E01" w:rsidR="00F47AEE" w:rsidRDefault="00F47AEE" w:rsidP="00F47AEE">
                      <w:pPr>
                        <w:pStyle w:val="Reportsubtitle"/>
                      </w:pPr>
                    </w:p>
                  </w:txbxContent>
                </v:textbox>
                <w10:wrap type="square" anchorx="margin"/>
              </v:shape>
            </w:pict>
          </mc:Fallback>
        </mc:AlternateContent>
      </w:r>
    </w:p>
    <w:p w14:paraId="4D2EADEE" w14:textId="77777777" w:rsidR="006B47A0" w:rsidRDefault="006B47A0" w:rsidP="00BA3EF3"/>
    <w:p w14:paraId="12D36445" w14:textId="77777777" w:rsidR="00BA3EF3" w:rsidRDefault="00BA3EF3" w:rsidP="00BA3EF3"/>
    <w:p w14:paraId="52BA789E" w14:textId="3AAD93FE" w:rsidR="00BA3EF3" w:rsidRDefault="00BA3EF3" w:rsidP="00BA3EF3"/>
    <w:p w14:paraId="56B21F29" w14:textId="77777777" w:rsidR="00BA3EF3" w:rsidRDefault="00BA3EF3" w:rsidP="00BA3EF3"/>
    <w:p w14:paraId="0A6258F7" w14:textId="77777777" w:rsidR="00BA3EF3" w:rsidRDefault="00BA3EF3" w:rsidP="00BA3EF3"/>
    <w:p w14:paraId="79FBB2E0" w14:textId="77777777" w:rsidR="00F47AEE" w:rsidRDefault="00F47AEE">
      <w:pPr>
        <w:spacing w:before="0" w:line="240" w:lineRule="auto"/>
      </w:pPr>
      <w:r>
        <w:br w:type="page"/>
      </w:r>
    </w:p>
    <w:p w14:paraId="480A2F97" w14:textId="77777777" w:rsidR="00B961CF" w:rsidRDefault="00B961CF" w:rsidP="005D207B">
      <w:pPr>
        <w:pStyle w:val="Heading1"/>
        <w:sectPr w:rsidR="00B961CF" w:rsidSect="002C57E0">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701" w:right="1701" w:bottom="1559" w:left="2268" w:header="709" w:footer="709" w:gutter="0"/>
          <w:cols w:space="708"/>
          <w:titlePg/>
          <w:docGrid w:linePitch="360"/>
        </w:sectPr>
      </w:pPr>
    </w:p>
    <w:p w14:paraId="5F464971" w14:textId="77777777" w:rsidR="00D303E7" w:rsidRPr="00D303E7" w:rsidRDefault="00D303E7" w:rsidP="000C142C">
      <w:pPr>
        <w:pStyle w:val="Heading1"/>
      </w:pPr>
      <w:r w:rsidRPr="00D303E7">
        <w:lastRenderedPageBreak/>
        <w:t>About Us</w:t>
      </w:r>
    </w:p>
    <w:p w14:paraId="09ED33B1" w14:textId="77777777" w:rsidR="00D303E7" w:rsidRDefault="00D303E7" w:rsidP="00D303E7">
      <w:pPr>
        <w:rPr>
          <w:b/>
          <w:bCs/>
        </w:rPr>
      </w:pPr>
      <w:r>
        <w:t>Development Initiatives (DI) is an independent international development organisation working on the use of data to drive poverty eradication and sustainable development.</w:t>
      </w:r>
    </w:p>
    <w:p w14:paraId="6BE4D35B" w14:textId="77777777" w:rsidR="00D303E7" w:rsidRDefault="00D303E7" w:rsidP="00D303E7">
      <w:r>
        <w:t>We work</w:t>
      </w:r>
      <w:r w:rsidRPr="00910874">
        <w:t xml:space="preserve"> to ensure that decisions about the allocation of finance and resources result in an end to poverty, increase the resilience of the world’s most vulnerable people, and ensure no one is left behind. We</w:t>
      </w:r>
      <w:r>
        <w:t xml:space="preserve"> want</w:t>
      </w:r>
      <w:r w:rsidRPr="00910874">
        <w:t xml:space="preserve"> these decisions </w:t>
      </w:r>
      <w:r>
        <w:t>to be</w:t>
      </w:r>
      <w:r w:rsidRPr="00910874">
        <w:t xml:space="preserve"> underpinned by good quality, transparent data and evidence on poverty and resources, and lead to increased accountability and sustainable long-term outcomes.</w:t>
      </w:r>
    </w:p>
    <w:p w14:paraId="448D43E4" w14:textId="77777777" w:rsidR="00D303E7" w:rsidRPr="00743D61" w:rsidRDefault="00D303E7" w:rsidP="00D303E7">
      <w:pPr>
        <w:rPr>
          <w:lang w:eastAsia="en-GB"/>
        </w:rPr>
      </w:pPr>
      <w:r w:rsidRPr="00910874">
        <w:rPr>
          <w:lang w:eastAsia="en-GB"/>
        </w:rPr>
        <w:t>DI was established in 1993,</w:t>
      </w:r>
      <w:r>
        <w:rPr>
          <w:lang w:eastAsia="en-GB"/>
        </w:rPr>
        <w:t xml:space="preserve"> and since then</w:t>
      </w:r>
      <w:r w:rsidRPr="00910874">
        <w:rPr>
          <w:lang w:eastAsia="en-GB"/>
        </w:rPr>
        <w:t xml:space="preserve"> our partnerships across the world have enabled us to expand from a small organisation in south-west England to a staff of </w:t>
      </w:r>
      <w:r>
        <w:rPr>
          <w:lang w:eastAsia="en-GB"/>
        </w:rPr>
        <w:t xml:space="preserve">over 70 people working in </w:t>
      </w:r>
      <w:r w:rsidRPr="00910874">
        <w:rPr>
          <w:lang w:eastAsia="en-GB"/>
        </w:rPr>
        <w:t>Brazil</w:t>
      </w:r>
      <w:r>
        <w:rPr>
          <w:lang w:eastAsia="en-GB"/>
        </w:rPr>
        <w:t xml:space="preserve">, Kenya, Nepal, Uganda, the </w:t>
      </w:r>
      <w:proofErr w:type="gramStart"/>
      <w:r>
        <w:rPr>
          <w:lang w:eastAsia="en-GB"/>
        </w:rPr>
        <w:t>UK</w:t>
      </w:r>
      <w:proofErr w:type="gramEnd"/>
      <w:r>
        <w:rPr>
          <w:lang w:eastAsia="en-GB"/>
        </w:rPr>
        <w:t xml:space="preserve"> and the US</w:t>
      </w:r>
      <w:r w:rsidRPr="00910874">
        <w:rPr>
          <w:lang w:eastAsia="en-GB"/>
        </w:rPr>
        <w:t>.</w:t>
      </w:r>
    </w:p>
    <w:p w14:paraId="7A726927" w14:textId="77777777" w:rsidR="00D303E7" w:rsidRPr="004E4B6A" w:rsidRDefault="00D303E7" w:rsidP="00D303E7">
      <w:pPr>
        <w:pStyle w:val="Heading2"/>
      </w:pPr>
      <w:r w:rsidRPr="004E4B6A">
        <w:t>Our work</w:t>
      </w:r>
    </w:p>
    <w:p w14:paraId="1238E984" w14:textId="77777777" w:rsidR="00D303E7" w:rsidRPr="00910874" w:rsidRDefault="00D303E7" w:rsidP="00D303E7">
      <w:r w:rsidRPr="00910874">
        <w:t>We believe there are enough resources in the world to consign extreme poverty to history, but poor or inaccurate information means these resources are not reaching those who</w:t>
      </w:r>
      <w:r>
        <w:t xml:space="preserve"> most</w:t>
      </w:r>
      <w:r w:rsidRPr="00910874">
        <w:t xml:space="preserve"> need them.</w:t>
      </w:r>
      <w:r>
        <w:t xml:space="preserve"> While d</w:t>
      </w:r>
      <w:r w:rsidRPr="00910874">
        <w:t xml:space="preserve">ata alone will not end poverty, it is a vital catalyst for increasing knowledge, providing </w:t>
      </w:r>
      <w:proofErr w:type="gramStart"/>
      <w:r w:rsidRPr="00910874">
        <w:t>clarity</w:t>
      </w:r>
      <w:proofErr w:type="gramEnd"/>
      <w:r w:rsidRPr="00910874">
        <w:t xml:space="preserve"> and improving decision-making at local, national, regional and global levels.</w:t>
      </w:r>
    </w:p>
    <w:p w14:paraId="2C63399B" w14:textId="77777777" w:rsidR="00D303E7" w:rsidRDefault="00D303E7" w:rsidP="00D303E7">
      <w:pPr>
        <w:rPr>
          <w:lang w:eastAsia="en-GB"/>
        </w:rPr>
      </w:pPr>
      <w:r>
        <w:rPr>
          <w:lang w:eastAsia="en-GB"/>
        </w:rPr>
        <w:t>Our work focuses on three key areas:</w:t>
      </w:r>
    </w:p>
    <w:p w14:paraId="75A5C22D" w14:textId="77777777" w:rsidR="00D303E7" w:rsidRPr="006D06A1" w:rsidRDefault="00D303E7" w:rsidP="00D303E7">
      <w:pPr>
        <w:pStyle w:val="ListParagraphnumbers"/>
        <w:ind w:left="357" w:hanging="357"/>
        <w:rPr>
          <w:lang w:eastAsia="en-GB"/>
        </w:rPr>
      </w:pPr>
      <w:r w:rsidRPr="006D06A1">
        <w:rPr>
          <w:lang w:eastAsia="en-GB"/>
        </w:rPr>
        <w:t>Measuring the progress of people out of poverty</w:t>
      </w:r>
    </w:p>
    <w:p w14:paraId="73173480" w14:textId="7532234A" w:rsidR="00D303E7" w:rsidRPr="006D06A1" w:rsidRDefault="00D303E7" w:rsidP="00D303E7">
      <w:pPr>
        <w:pStyle w:val="ListParagraphnumbers"/>
        <w:numPr>
          <w:ilvl w:val="0"/>
          <w:numId w:val="0"/>
        </w:numPr>
        <w:ind w:left="357"/>
        <w:rPr>
          <w:lang w:eastAsia="en-GB"/>
        </w:rPr>
      </w:pPr>
      <w:r w:rsidRPr="006D06A1">
        <w:rPr>
          <w:lang w:eastAsia="en-GB"/>
        </w:rPr>
        <w:t xml:space="preserve">Our work on poverty is about driving commitments and investment towards improving poverty </w:t>
      </w:r>
      <w:proofErr w:type="gramStart"/>
      <w:r w:rsidRPr="006D06A1">
        <w:rPr>
          <w:lang w:eastAsia="en-GB"/>
        </w:rPr>
        <w:t>data, and</w:t>
      </w:r>
      <w:proofErr w:type="gramEnd"/>
      <w:r w:rsidRPr="006D06A1">
        <w:rPr>
          <w:lang w:eastAsia="en-GB"/>
        </w:rPr>
        <w:t xml:space="preserve"> drawing on existing data to start building a clearer and more accurate picture of poverty</w:t>
      </w:r>
      <w:r w:rsidR="004B71B0">
        <w:rPr>
          <w:lang w:eastAsia="en-GB"/>
        </w:rPr>
        <w:t>.</w:t>
      </w:r>
    </w:p>
    <w:p w14:paraId="5C4611F4" w14:textId="77777777" w:rsidR="00D303E7" w:rsidRPr="00B70CCD" w:rsidRDefault="00D303E7" w:rsidP="00D303E7">
      <w:pPr>
        <w:pStyle w:val="ListParagraphnumbers"/>
        <w:numPr>
          <w:ilvl w:val="0"/>
          <w:numId w:val="0"/>
        </w:numPr>
        <w:ind w:left="357"/>
        <w:rPr>
          <w:lang w:eastAsia="en-GB"/>
        </w:rPr>
      </w:pPr>
    </w:p>
    <w:p w14:paraId="072B966F" w14:textId="77777777" w:rsidR="00D303E7" w:rsidRPr="006D06A1" w:rsidRDefault="00D303E7" w:rsidP="00D303E7">
      <w:pPr>
        <w:pStyle w:val="ListParagraphnumbers"/>
        <w:ind w:left="357" w:hanging="357"/>
        <w:rPr>
          <w:lang w:eastAsia="en-GB"/>
        </w:rPr>
      </w:pPr>
      <w:r w:rsidRPr="006D06A1">
        <w:rPr>
          <w:lang w:eastAsia="en-GB"/>
        </w:rPr>
        <w:t>Investments to end poverty and build resilience</w:t>
      </w:r>
    </w:p>
    <w:p w14:paraId="2E36DD2B" w14:textId="1F80D56E" w:rsidR="00D303E7" w:rsidRPr="006D06A1" w:rsidRDefault="00D303E7" w:rsidP="00D303E7">
      <w:pPr>
        <w:pStyle w:val="ListParagraphnumbers"/>
        <w:numPr>
          <w:ilvl w:val="0"/>
          <w:numId w:val="0"/>
        </w:numPr>
        <w:ind w:left="357"/>
        <w:rPr>
          <w:lang w:eastAsia="en-GB"/>
        </w:rPr>
      </w:pPr>
      <w:r w:rsidRPr="006D06A1">
        <w:rPr>
          <w:lang w:eastAsia="en-GB"/>
        </w:rPr>
        <w:t xml:space="preserve">Our work on resources is about informing national, </w:t>
      </w:r>
      <w:proofErr w:type="gramStart"/>
      <w:r w:rsidRPr="006D06A1">
        <w:rPr>
          <w:lang w:eastAsia="en-GB"/>
        </w:rPr>
        <w:t>regional</w:t>
      </w:r>
      <w:proofErr w:type="gramEnd"/>
      <w:r w:rsidRPr="006D06A1">
        <w:rPr>
          <w:lang w:eastAsia="en-GB"/>
        </w:rPr>
        <w:t xml:space="preserve"> and international actors on how to mobilise, track and improve the targeting and effectiveness of the many different resources that can address poverty, vulnerability and crisis</w:t>
      </w:r>
      <w:r w:rsidR="004B71B0">
        <w:rPr>
          <w:lang w:eastAsia="en-GB"/>
        </w:rPr>
        <w:t>.</w:t>
      </w:r>
    </w:p>
    <w:p w14:paraId="09CF80FB" w14:textId="77777777" w:rsidR="00D303E7" w:rsidRDefault="00D303E7" w:rsidP="00D303E7">
      <w:pPr>
        <w:pStyle w:val="ListParagraphnumbers"/>
        <w:numPr>
          <w:ilvl w:val="0"/>
          <w:numId w:val="0"/>
        </w:numPr>
        <w:ind w:left="357"/>
        <w:rPr>
          <w:lang w:eastAsia="en-GB"/>
        </w:rPr>
      </w:pPr>
    </w:p>
    <w:p w14:paraId="7893E629" w14:textId="0FF64141" w:rsidR="00D303E7" w:rsidRPr="006D06A1" w:rsidRDefault="00D303E7" w:rsidP="00D303E7">
      <w:pPr>
        <w:pStyle w:val="ListParagraphnumbers"/>
        <w:ind w:left="357" w:hanging="357"/>
        <w:rPr>
          <w:lang w:eastAsia="en-GB"/>
        </w:rPr>
      </w:pPr>
      <w:r w:rsidRPr="006D06A1">
        <w:rPr>
          <w:lang w:eastAsia="en-GB"/>
        </w:rPr>
        <w:t xml:space="preserve">Data use </w:t>
      </w:r>
      <w:r w:rsidR="004B71B0">
        <w:rPr>
          <w:lang w:eastAsia="en-GB"/>
        </w:rPr>
        <w:t xml:space="preserve">for </w:t>
      </w:r>
      <w:r w:rsidRPr="006D06A1">
        <w:rPr>
          <w:lang w:eastAsia="en-GB"/>
        </w:rPr>
        <w:t>sustainable development</w:t>
      </w:r>
    </w:p>
    <w:p w14:paraId="5CF1AFF3" w14:textId="2C88A711" w:rsidR="00D303E7" w:rsidRPr="006D06A1" w:rsidRDefault="00D303E7" w:rsidP="00D303E7">
      <w:pPr>
        <w:pStyle w:val="ListParagraphnumbers"/>
        <w:numPr>
          <w:ilvl w:val="0"/>
          <w:numId w:val="0"/>
        </w:numPr>
        <w:ind w:left="357"/>
        <w:rPr>
          <w:lang w:eastAsia="en-GB"/>
        </w:rPr>
      </w:pPr>
      <w:r w:rsidRPr="006D06A1">
        <w:rPr>
          <w:lang w:eastAsia="en-GB"/>
        </w:rPr>
        <w:t xml:space="preserve">Our work on data use is about breaking down barriers to data use, improving data availability and usability, and helping people use data effectively </w:t>
      </w:r>
      <w:proofErr w:type="gramStart"/>
      <w:r w:rsidRPr="006D06A1">
        <w:rPr>
          <w:lang w:eastAsia="en-GB"/>
        </w:rPr>
        <w:t>in order to</w:t>
      </w:r>
      <w:proofErr w:type="gramEnd"/>
      <w:r w:rsidRPr="006D06A1">
        <w:rPr>
          <w:lang w:eastAsia="en-GB"/>
        </w:rPr>
        <w:t xml:space="preserve"> drive efforts to end poverty and build resilience</w:t>
      </w:r>
      <w:r w:rsidR="004B71B0">
        <w:rPr>
          <w:lang w:eastAsia="en-GB"/>
        </w:rPr>
        <w:t>.</w:t>
      </w:r>
    </w:p>
    <w:p w14:paraId="45F020F7" w14:textId="6B26CD9D" w:rsidR="00D303E7" w:rsidRPr="009433B1" w:rsidRDefault="00D303E7" w:rsidP="00D951CE">
      <w:pPr>
        <w:pStyle w:val="Heading2"/>
        <w:spacing w:before="240"/>
      </w:pPr>
      <w:r w:rsidRPr="00D303E7">
        <w:lastRenderedPageBreak/>
        <w:t>Purpose of work</w:t>
      </w:r>
    </w:p>
    <w:p w14:paraId="662A44D0" w14:textId="134B1334" w:rsidR="009433B1" w:rsidRDefault="009433B1" w:rsidP="00D951CE">
      <w:pPr>
        <w:spacing w:before="240"/>
      </w:pPr>
      <w:r>
        <w:t>The role will focus on developing and producing data and evidence</w:t>
      </w:r>
      <w:r w:rsidR="0057189F">
        <w:t>-</w:t>
      </w:r>
      <w:r>
        <w:t xml:space="preserve">led analysis on government finance in developing countries. </w:t>
      </w:r>
      <w:r w:rsidR="004B71B0">
        <w:t>W</w:t>
      </w:r>
      <w:r>
        <w:t xml:space="preserve">e are looking for </w:t>
      </w:r>
      <w:r w:rsidR="0057189F">
        <w:t xml:space="preserve">a </w:t>
      </w:r>
      <w:r>
        <w:t>Senior Consulting Analyst with experience in one or more of the following areas:</w:t>
      </w:r>
    </w:p>
    <w:p w14:paraId="7E9ED3B3" w14:textId="77777777" w:rsidR="009433B1" w:rsidRPr="004B71B0" w:rsidRDefault="009433B1" w:rsidP="00D951CE">
      <w:pPr>
        <w:pStyle w:val="ListParagraph"/>
        <w:spacing w:before="240"/>
      </w:pPr>
      <w:r w:rsidRPr="004B71B0">
        <w:t>Nutritional financing</w:t>
      </w:r>
    </w:p>
    <w:p w14:paraId="2E2C68B3" w14:textId="77777777" w:rsidR="009433B1" w:rsidRPr="004B71B0" w:rsidRDefault="009433B1" w:rsidP="004B71B0">
      <w:pPr>
        <w:pStyle w:val="ListParagraph"/>
      </w:pPr>
      <w:r w:rsidRPr="004B71B0">
        <w:t>Malnutrition</w:t>
      </w:r>
    </w:p>
    <w:p w14:paraId="78B95971" w14:textId="77777777" w:rsidR="009433B1" w:rsidRPr="004B71B0" w:rsidRDefault="009433B1" w:rsidP="004B71B0">
      <w:pPr>
        <w:pStyle w:val="ListParagraph"/>
      </w:pPr>
      <w:r w:rsidRPr="004B71B0">
        <w:t xml:space="preserve">Climate financing </w:t>
      </w:r>
    </w:p>
    <w:p w14:paraId="2C7B5E83" w14:textId="13E597C4" w:rsidR="004B71B0" w:rsidRDefault="009433B1" w:rsidP="00FA111C">
      <w:pPr>
        <w:pStyle w:val="ListParagraph"/>
      </w:pPr>
      <w:r w:rsidRPr="004B71B0">
        <w:t>O</w:t>
      </w:r>
      <w:r w:rsidR="004B71B0">
        <w:t>fficial development assistance</w:t>
      </w:r>
    </w:p>
    <w:p w14:paraId="18F949CD" w14:textId="509C7CEF" w:rsidR="009433B1" w:rsidRPr="004B71B0" w:rsidRDefault="009D1D98" w:rsidP="00FA111C">
      <w:pPr>
        <w:pStyle w:val="ListParagraph"/>
      </w:pPr>
      <w:r w:rsidRPr="004B71B0">
        <w:t xml:space="preserve">The economic and developmental impact of </w:t>
      </w:r>
      <w:r w:rsidR="009433B1" w:rsidRPr="004B71B0">
        <w:t>C</w:t>
      </w:r>
      <w:r w:rsidR="004B71B0">
        <w:t>ovid</w:t>
      </w:r>
      <w:r w:rsidR="009433B1" w:rsidRPr="004B71B0">
        <w:t>-19</w:t>
      </w:r>
    </w:p>
    <w:p w14:paraId="0BD6F0AA" w14:textId="1D0F4E4C" w:rsidR="009433B1" w:rsidRPr="008462AC" w:rsidRDefault="009433B1" w:rsidP="00D951CE">
      <w:pPr>
        <w:spacing w:before="240"/>
      </w:pPr>
      <w:r w:rsidRPr="008462AC">
        <w:t xml:space="preserve">As a content expert and senior member of project teams, the consultant will be expected to build and maintain relationships with the relevant policy and research communities and present DI’s research at a range of external fora. </w:t>
      </w:r>
    </w:p>
    <w:p w14:paraId="753F8FCF" w14:textId="37D1E60C" w:rsidR="00D303E7" w:rsidRPr="008462AC" w:rsidRDefault="009433B1" w:rsidP="00D951CE">
      <w:pPr>
        <w:autoSpaceDE w:val="0"/>
        <w:autoSpaceDN w:val="0"/>
        <w:adjustRightInd w:val="0"/>
        <w:spacing w:before="240"/>
        <w:rPr>
          <w:rFonts w:cs="TimesNewRoman"/>
          <w:szCs w:val="22"/>
          <w:lang w:eastAsia="en-GB"/>
        </w:rPr>
      </w:pPr>
      <w:r w:rsidRPr="008462AC">
        <w:t xml:space="preserve">The Senior Consulting Analyst will work closely with </w:t>
      </w:r>
      <w:r w:rsidR="004B71B0" w:rsidRPr="008462AC">
        <w:t xml:space="preserve">staff at DI’s offices in the UK, </w:t>
      </w:r>
      <w:proofErr w:type="gramStart"/>
      <w:r w:rsidR="004B71B0" w:rsidRPr="008462AC">
        <w:t>Kenya</w:t>
      </w:r>
      <w:proofErr w:type="gramEnd"/>
      <w:r w:rsidR="004B71B0" w:rsidRPr="008462AC">
        <w:t xml:space="preserve"> </w:t>
      </w:r>
      <w:r w:rsidRPr="008462AC">
        <w:t>and other country offices across a range of projects</w:t>
      </w:r>
      <w:r w:rsidR="004B71B0" w:rsidRPr="008462AC">
        <w:t xml:space="preserve">. </w:t>
      </w:r>
      <w:r w:rsidR="00E0144D">
        <w:t>This will include the</w:t>
      </w:r>
      <w:r w:rsidRPr="008462AC">
        <w:t xml:space="preserve"> Technical Assistance to Strengthen Capabilities </w:t>
      </w:r>
      <w:r w:rsidR="00B717F1" w:rsidRPr="008462AC">
        <w:t>(TASC)</w:t>
      </w:r>
      <w:r w:rsidRPr="008462AC">
        <w:t xml:space="preserve"> </w:t>
      </w:r>
      <w:r w:rsidR="004B71B0" w:rsidRPr="008462AC">
        <w:t xml:space="preserve">project </w:t>
      </w:r>
      <w:r w:rsidR="00B717F1" w:rsidRPr="008462AC">
        <w:t xml:space="preserve">under the </w:t>
      </w:r>
      <w:hyperlink r:id="rId14" w:history="1">
        <w:r w:rsidR="00B717F1" w:rsidRPr="008462AC">
          <w:rPr>
            <w:rStyle w:val="Hyperlink"/>
            <w:color w:val="E8443A" w:themeColor="text2"/>
          </w:rPr>
          <w:t>Scaling Up Nutrition</w:t>
        </w:r>
      </w:hyperlink>
      <w:r w:rsidR="00B717F1" w:rsidRPr="008462AC">
        <w:t xml:space="preserve"> network</w:t>
      </w:r>
      <w:r w:rsidR="00E0144D">
        <w:t xml:space="preserve"> and</w:t>
      </w:r>
      <w:r w:rsidR="004B71B0" w:rsidRPr="008462AC">
        <w:t xml:space="preserve"> </w:t>
      </w:r>
      <w:r w:rsidRPr="008462AC">
        <w:t>periodic consultancy work with governments, development agencies and NGOs</w:t>
      </w:r>
      <w:r w:rsidR="004B71B0" w:rsidRPr="008462AC">
        <w:t>.</w:t>
      </w:r>
    </w:p>
    <w:p w14:paraId="2FED922F" w14:textId="5F5561B7" w:rsidR="00D303E7" w:rsidRPr="009433B1" w:rsidRDefault="00D303E7" w:rsidP="00D951CE">
      <w:pPr>
        <w:pStyle w:val="Heading2"/>
        <w:spacing w:before="240"/>
      </w:pPr>
      <w:r w:rsidRPr="00D303E7">
        <w:t>D</w:t>
      </w:r>
      <w:r w:rsidR="009433B1">
        <w:t xml:space="preserve">uties </w:t>
      </w:r>
      <w:r w:rsidR="004B71B0">
        <w:t>and r</w:t>
      </w:r>
      <w:r w:rsidR="009433B1">
        <w:t xml:space="preserve">esponsibilities </w:t>
      </w:r>
    </w:p>
    <w:p w14:paraId="12A57BC0" w14:textId="43A4C185" w:rsidR="009433B1" w:rsidRPr="009433B1" w:rsidRDefault="009433B1" w:rsidP="00D951CE">
      <w:pPr>
        <w:pStyle w:val="Heading3"/>
        <w:spacing w:before="240"/>
      </w:pPr>
      <w:r w:rsidRPr="001171A1">
        <w:t>Technical duties</w:t>
      </w:r>
    </w:p>
    <w:p w14:paraId="71893F4D" w14:textId="77777777" w:rsidR="009433B1" w:rsidRPr="004B71B0" w:rsidRDefault="009433B1" w:rsidP="00D951CE">
      <w:pPr>
        <w:pStyle w:val="ListParagraph"/>
        <w:spacing w:before="240"/>
      </w:pPr>
      <w:r w:rsidRPr="004B71B0">
        <w:t>Contribute content and skills expertise to deliver research initiatives across a range of projects particularly in areas of nutrition, financing for development, access to information, and domestic humanitarian response and investments in resilience, vulnerability, risk reduction and chronic poverty</w:t>
      </w:r>
    </w:p>
    <w:p w14:paraId="394E62E9" w14:textId="77777777" w:rsidR="009433B1" w:rsidRPr="004B71B0" w:rsidRDefault="009433B1" w:rsidP="004B71B0">
      <w:pPr>
        <w:pStyle w:val="ListParagraph"/>
      </w:pPr>
      <w:r w:rsidRPr="004B71B0">
        <w:t xml:space="preserve">Interpret data and provide innovative analysis for a range of high-quality briefings and research papers, including contributing to flagship reports </w:t>
      </w:r>
    </w:p>
    <w:p w14:paraId="0F355AE4" w14:textId="77777777" w:rsidR="009433B1" w:rsidRPr="004B71B0" w:rsidRDefault="009433B1" w:rsidP="004B71B0">
      <w:pPr>
        <w:pStyle w:val="ListParagraph"/>
      </w:pPr>
      <w:r w:rsidRPr="004B71B0">
        <w:t>Contribute to visualisation and presentation of data more widely, including regular contributions to chart-led blogs</w:t>
      </w:r>
    </w:p>
    <w:p w14:paraId="0CEC92EE" w14:textId="77777777" w:rsidR="009433B1" w:rsidRPr="004B71B0" w:rsidRDefault="009433B1" w:rsidP="004B71B0">
      <w:pPr>
        <w:pStyle w:val="ListParagraph"/>
      </w:pPr>
      <w:r w:rsidRPr="004B71B0">
        <w:t>Support DI’s engagement and communications work, including representing DI externally and in response to internal and external requests</w:t>
      </w:r>
    </w:p>
    <w:p w14:paraId="6ACD6D7B" w14:textId="77777777" w:rsidR="009433B1" w:rsidRPr="004B71B0" w:rsidRDefault="009433B1" w:rsidP="004B71B0">
      <w:pPr>
        <w:pStyle w:val="ListParagraph"/>
      </w:pPr>
      <w:r w:rsidRPr="004B71B0">
        <w:t>Work collaboratively within project teams providing high quality input in area of expertise</w:t>
      </w:r>
    </w:p>
    <w:p w14:paraId="604986B8" w14:textId="35CD2690" w:rsidR="009433B1" w:rsidRPr="009433B1" w:rsidRDefault="009433B1" w:rsidP="00D951CE">
      <w:pPr>
        <w:pStyle w:val="Heading3"/>
        <w:spacing w:before="240"/>
      </w:pPr>
      <w:r w:rsidRPr="009433B1">
        <w:t xml:space="preserve">Business </w:t>
      </w:r>
      <w:r w:rsidR="004B71B0">
        <w:t>d</w:t>
      </w:r>
      <w:r w:rsidRPr="009433B1">
        <w:t>evelopment</w:t>
      </w:r>
    </w:p>
    <w:p w14:paraId="57609C65" w14:textId="1B55741F" w:rsidR="009433B1" w:rsidRPr="004B71B0" w:rsidRDefault="009433B1" w:rsidP="00D951CE">
      <w:pPr>
        <w:pStyle w:val="ListParagraph"/>
        <w:spacing w:before="240"/>
      </w:pPr>
      <w:r w:rsidRPr="004B71B0">
        <w:t>Assist in the identification of new and emerging opportunities</w:t>
      </w:r>
      <w:r w:rsidR="00C025C9" w:rsidRPr="004B71B0">
        <w:t xml:space="preserve"> and supporting liaison and cultivation of identified opportunities with funders</w:t>
      </w:r>
    </w:p>
    <w:p w14:paraId="305CC382" w14:textId="77777777" w:rsidR="009433B1" w:rsidRPr="004B71B0" w:rsidRDefault="009433B1" w:rsidP="004B71B0">
      <w:pPr>
        <w:pStyle w:val="ListParagraph"/>
      </w:pPr>
      <w:r w:rsidRPr="004B71B0">
        <w:t>Assist in the drafting and submission of technical bids and proposals in specific area of expertise</w:t>
      </w:r>
    </w:p>
    <w:p w14:paraId="71C50C85" w14:textId="77777777" w:rsidR="009433B1" w:rsidRPr="004B71B0" w:rsidRDefault="009433B1" w:rsidP="004B71B0">
      <w:pPr>
        <w:pStyle w:val="ListParagraph"/>
      </w:pPr>
      <w:r w:rsidRPr="004B71B0">
        <w:t>Demonstrate creativity in applying solutions</w:t>
      </w:r>
    </w:p>
    <w:p w14:paraId="61E649EA" w14:textId="1A4D4033" w:rsidR="00D303E7" w:rsidRDefault="009433B1" w:rsidP="00D303E7">
      <w:pPr>
        <w:pStyle w:val="Heading2"/>
        <w:rPr>
          <w:lang w:eastAsia="en-GB"/>
        </w:rPr>
      </w:pPr>
      <w:r>
        <w:rPr>
          <w:lang w:eastAsia="en-GB"/>
        </w:rPr>
        <w:lastRenderedPageBreak/>
        <w:t>Person Specification</w:t>
      </w:r>
    </w:p>
    <w:tbl>
      <w:tblPr>
        <w:tblStyle w:val="DItable"/>
        <w:tblW w:w="0" w:type="auto"/>
        <w:tblLook w:val="04A0" w:firstRow="1" w:lastRow="0" w:firstColumn="1" w:lastColumn="0" w:noHBand="0" w:noVBand="1"/>
      </w:tblPr>
      <w:tblGrid>
        <w:gridCol w:w="2268"/>
        <w:gridCol w:w="5663"/>
      </w:tblGrid>
      <w:tr w:rsidR="004B71B0" w14:paraId="78D42050" w14:textId="77777777" w:rsidTr="004B7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6C2EFB" w14:textId="6F6E4C9A" w:rsidR="004B71B0" w:rsidRDefault="004B71B0" w:rsidP="004B71B0">
            <w:pPr>
              <w:pStyle w:val="TableHead"/>
            </w:pPr>
            <w:r>
              <w:t>Area</w:t>
            </w:r>
          </w:p>
        </w:tc>
        <w:tc>
          <w:tcPr>
            <w:tcW w:w="5663" w:type="dxa"/>
          </w:tcPr>
          <w:p w14:paraId="67531186" w14:textId="77777777" w:rsidR="004B71B0" w:rsidRDefault="004B71B0" w:rsidP="004B71B0">
            <w:pPr>
              <w:pStyle w:val="TableHead"/>
              <w:cnfStyle w:val="100000000000" w:firstRow="1" w:lastRow="0" w:firstColumn="0" w:lastColumn="0" w:oddVBand="0" w:evenVBand="0" w:oddHBand="0" w:evenHBand="0" w:firstRowFirstColumn="0" w:firstRowLastColumn="0" w:lastRowFirstColumn="0" w:lastRowLastColumn="0"/>
            </w:pPr>
          </w:p>
        </w:tc>
      </w:tr>
      <w:tr w:rsidR="004B71B0" w14:paraId="258A79FE" w14:textId="77777777" w:rsidTr="004B71B0">
        <w:tc>
          <w:tcPr>
            <w:cnfStyle w:val="001000000000" w:firstRow="0" w:lastRow="0" w:firstColumn="1" w:lastColumn="0" w:oddVBand="0" w:evenVBand="0" w:oddHBand="0" w:evenHBand="0" w:firstRowFirstColumn="0" w:firstRowLastColumn="0" w:lastRowFirstColumn="0" w:lastRowLastColumn="0"/>
            <w:tcW w:w="2268" w:type="dxa"/>
          </w:tcPr>
          <w:p w14:paraId="7CE886B5" w14:textId="32F1B0EF" w:rsidR="004B71B0" w:rsidRDefault="004B71B0" w:rsidP="004B71B0">
            <w:pPr>
              <w:pStyle w:val="Tabletext"/>
            </w:pPr>
            <w:r>
              <w:t>Education / qualifications</w:t>
            </w:r>
          </w:p>
        </w:tc>
        <w:tc>
          <w:tcPr>
            <w:tcW w:w="5663" w:type="dxa"/>
          </w:tcPr>
          <w:p w14:paraId="63212C2C" w14:textId="77777777" w:rsidR="004B71B0" w:rsidRPr="008070CD"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Undergraduate degree in economics (or other numerate subject) with good knowledge of international development issues and data sources (particularly if degree is not in economics)</w:t>
            </w:r>
            <w:r>
              <w:t>.</w:t>
            </w:r>
            <w:r w:rsidRPr="008070CD">
              <w:t xml:space="preserve"> </w:t>
            </w:r>
          </w:p>
          <w:p w14:paraId="7F84D273" w14:textId="0AA88B33" w:rsidR="004B71B0"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 xml:space="preserve">Postgraduate degree in development economics or other relevant topics. Job-related experience will also be considered as equivalent.   </w:t>
            </w:r>
          </w:p>
        </w:tc>
      </w:tr>
      <w:tr w:rsidR="004B71B0" w14:paraId="5B033AF3" w14:textId="77777777" w:rsidTr="004B71B0">
        <w:tc>
          <w:tcPr>
            <w:cnfStyle w:val="001000000000" w:firstRow="0" w:lastRow="0" w:firstColumn="1" w:lastColumn="0" w:oddVBand="0" w:evenVBand="0" w:oddHBand="0" w:evenHBand="0" w:firstRowFirstColumn="0" w:firstRowLastColumn="0" w:lastRowFirstColumn="0" w:lastRowLastColumn="0"/>
            <w:tcW w:w="2268" w:type="dxa"/>
          </w:tcPr>
          <w:p w14:paraId="4C76D49F" w14:textId="7D1D7E43" w:rsidR="004B71B0" w:rsidRDefault="004B71B0" w:rsidP="004B71B0">
            <w:pPr>
              <w:pStyle w:val="Tabletext"/>
            </w:pPr>
            <w:r>
              <w:rPr>
                <w:szCs w:val="24"/>
                <w:lang w:eastAsia="en-US"/>
              </w:rPr>
              <w:t>Personal skills / qualities</w:t>
            </w:r>
          </w:p>
        </w:tc>
        <w:tc>
          <w:tcPr>
            <w:tcW w:w="5663" w:type="dxa"/>
          </w:tcPr>
          <w:p w14:paraId="11C9D3CD" w14:textId="77777777" w:rsidR="004B71B0" w:rsidRPr="008070CD"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t>A</w:t>
            </w:r>
            <w:r w:rsidRPr="008070CD">
              <w:t xml:space="preserve">n investigative nature and persistent in obtaining new information and data. </w:t>
            </w:r>
            <w:r>
              <w:t>Will q</w:t>
            </w:r>
            <w:r w:rsidRPr="008070CD">
              <w:t>uestion the validity of information and offer ideas and solutions to issues</w:t>
            </w:r>
            <w:r>
              <w:t>.</w:t>
            </w:r>
            <w:r w:rsidRPr="008070CD">
              <w:t xml:space="preserve"> </w:t>
            </w:r>
          </w:p>
          <w:p w14:paraId="06CF0B62" w14:textId="77777777" w:rsidR="004B71B0" w:rsidRPr="008070CD"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Good communication skills, including experience of working effectively with diverse audiences, both verbally and in writing</w:t>
            </w:r>
            <w:r>
              <w:t>.</w:t>
            </w:r>
          </w:p>
          <w:p w14:paraId="4FF47303" w14:textId="77777777" w:rsidR="004B71B0" w:rsidRPr="008070CD"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Ability to work under pressure yet deliver on time with attention to detail and accuracy</w:t>
            </w:r>
            <w:r>
              <w:t>.</w:t>
            </w:r>
          </w:p>
          <w:p w14:paraId="6FED0DB5" w14:textId="77777777" w:rsidR="004B71B0" w:rsidRPr="008070CD"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Ability to work independently with minimal support as well as in a team environment.</w:t>
            </w:r>
          </w:p>
          <w:p w14:paraId="7433CDDD" w14:textId="77777777" w:rsidR="004B71B0" w:rsidRPr="008070CD"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Enthusiastic and willing to learn and develop, both individually and as part of a team</w:t>
            </w:r>
            <w:r>
              <w:t>.</w:t>
            </w:r>
          </w:p>
          <w:p w14:paraId="05C7BF51" w14:textId="026D93E5" w:rsidR="004B71B0" w:rsidRDefault="004B71B0" w:rsidP="004B71B0">
            <w:pPr>
              <w:pStyle w:val="Tabletextwithbullets"/>
              <w:cnfStyle w:val="000000000000" w:firstRow="0" w:lastRow="0" w:firstColumn="0" w:lastColumn="0" w:oddVBand="0" w:evenVBand="0" w:oddHBand="0" w:evenHBand="0" w:firstRowFirstColumn="0" w:firstRowLastColumn="0" w:lastRowFirstColumn="0" w:lastRowLastColumn="0"/>
            </w:pPr>
            <w:r w:rsidRPr="008070CD">
              <w:t xml:space="preserve">Patient and </w:t>
            </w:r>
            <w:r>
              <w:t>t</w:t>
            </w:r>
            <w:r w:rsidRPr="008070CD">
              <w:t>enacious</w:t>
            </w:r>
            <w:r>
              <w:t xml:space="preserve"> w</w:t>
            </w:r>
            <w:r w:rsidRPr="008070CD">
              <w:t xml:space="preserve">hen checking statistical and methodological outputs, formulae and calculations, written </w:t>
            </w:r>
            <w:proofErr w:type="gramStart"/>
            <w:r w:rsidRPr="008070CD">
              <w:t>briefings</w:t>
            </w:r>
            <w:proofErr w:type="gramEnd"/>
            <w:r w:rsidRPr="008070CD">
              <w:t xml:space="preserve"> and policy conclusions</w:t>
            </w:r>
            <w:r>
              <w:t>.</w:t>
            </w:r>
          </w:p>
        </w:tc>
      </w:tr>
    </w:tbl>
    <w:p w14:paraId="5B81CBE0" w14:textId="77777777" w:rsidR="004B71B0" w:rsidRDefault="004B71B0" w:rsidP="00D303E7">
      <w:pPr>
        <w:pStyle w:val="Heading2"/>
      </w:pPr>
      <w:r>
        <w:t>Contractual details</w:t>
      </w:r>
    </w:p>
    <w:p w14:paraId="53B10B48" w14:textId="6996DBF9" w:rsidR="00D303E7" w:rsidRPr="00144E25" w:rsidRDefault="0009757A" w:rsidP="004B71B0">
      <w:pPr>
        <w:pStyle w:val="Heading3"/>
      </w:pPr>
      <w:r>
        <w:t>Anticipated d</w:t>
      </w:r>
      <w:r w:rsidR="00D303E7" w:rsidRPr="00144E25">
        <w:t>uration</w:t>
      </w:r>
    </w:p>
    <w:p w14:paraId="16CDEEC8" w14:textId="65B98459" w:rsidR="0009757A" w:rsidRDefault="00094658" w:rsidP="00D951CE">
      <w:pPr>
        <w:spacing w:before="120" w:after="120"/>
        <w:contextualSpacing/>
        <w:rPr>
          <w:color w:val="auto"/>
          <w:szCs w:val="22"/>
        </w:rPr>
      </w:pPr>
      <w:r w:rsidRPr="004218D7">
        <w:rPr>
          <w:rFonts w:eastAsia="MS PGothic"/>
          <w:szCs w:val="22"/>
        </w:rPr>
        <w:t xml:space="preserve">Consultancy with work assigned as </w:t>
      </w:r>
      <w:r w:rsidR="004B71B0">
        <w:rPr>
          <w:rFonts w:eastAsia="MS PGothic"/>
          <w:szCs w:val="22"/>
        </w:rPr>
        <w:t xml:space="preserve">it </w:t>
      </w:r>
      <w:r w:rsidRPr="004218D7">
        <w:rPr>
          <w:rFonts w:eastAsia="MS PGothic"/>
          <w:szCs w:val="22"/>
        </w:rPr>
        <w:t xml:space="preserve">arises. </w:t>
      </w:r>
      <w:r w:rsidR="004B71B0">
        <w:rPr>
          <w:rFonts w:eastAsia="MS PGothic"/>
          <w:szCs w:val="22"/>
        </w:rPr>
        <w:t>There is p</w:t>
      </w:r>
      <w:r w:rsidRPr="004218D7">
        <w:rPr>
          <w:rFonts w:eastAsia="MS PGothic"/>
          <w:szCs w:val="22"/>
        </w:rPr>
        <w:t xml:space="preserve">otential for </w:t>
      </w:r>
      <w:r w:rsidR="004B71B0">
        <w:rPr>
          <w:rFonts w:eastAsia="MS PGothic"/>
          <w:szCs w:val="22"/>
        </w:rPr>
        <w:t xml:space="preserve">a </w:t>
      </w:r>
      <w:r w:rsidRPr="004218D7">
        <w:rPr>
          <w:rFonts w:eastAsia="MS PGothic"/>
          <w:szCs w:val="22"/>
        </w:rPr>
        <w:t>fellowship agreement dependent on performance and availability.</w:t>
      </w:r>
      <w:r w:rsidRPr="00094658">
        <w:rPr>
          <w:rFonts w:eastAsia="MS PGothic"/>
          <w:szCs w:val="22"/>
        </w:rPr>
        <w:t xml:space="preserve"> </w:t>
      </w:r>
      <w:r w:rsidR="0009757A" w:rsidRPr="00094658">
        <w:rPr>
          <w:rFonts w:eastAsia="MS PGothic"/>
          <w:szCs w:val="22"/>
        </w:rPr>
        <w:t>Please note that this does not set a fixed term for this work. This is not a fixed term contract.</w:t>
      </w:r>
      <w:r w:rsidR="0009757A">
        <w:rPr>
          <w:color w:val="auto"/>
          <w:szCs w:val="22"/>
        </w:rPr>
        <w:t xml:space="preserve">  </w:t>
      </w:r>
    </w:p>
    <w:p w14:paraId="3613F194" w14:textId="0055AD17" w:rsidR="00094658" w:rsidRPr="00094658" w:rsidRDefault="00094658" w:rsidP="00D951CE">
      <w:pPr>
        <w:spacing w:before="120" w:after="120"/>
        <w:contextualSpacing/>
        <w:rPr>
          <w:rFonts w:eastAsia="MS PGothic"/>
          <w:szCs w:val="22"/>
        </w:rPr>
      </w:pPr>
    </w:p>
    <w:p w14:paraId="71DDF8FC" w14:textId="70F9F77A" w:rsidR="00094658" w:rsidRPr="00094658" w:rsidRDefault="00094658" w:rsidP="00D951CE">
      <w:pPr>
        <w:spacing w:before="120" w:after="120"/>
        <w:contextualSpacing/>
        <w:rPr>
          <w:rFonts w:eastAsia="MS PGothic"/>
          <w:szCs w:val="22"/>
        </w:rPr>
      </w:pPr>
      <w:r w:rsidRPr="00094658">
        <w:rPr>
          <w:rFonts w:eastAsia="MS PGothic"/>
          <w:szCs w:val="22"/>
        </w:rPr>
        <w:t>Days/</w:t>
      </w:r>
      <w:r w:rsidR="004B71B0">
        <w:rPr>
          <w:rFonts w:eastAsia="MS PGothic"/>
          <w:szCs w:val="22"/>
        </w:rPr>
        <w:t>h</w:t>
      </w:r>
      <w:r w:rsidRPr="00094658">
        <w:rPr>
          <w:rFonts w:eastAsia="MS PGothic"/>
          <w:szCs w:val="22"/>
        </w:rPr>
        <w:t>ours of work are to be determined by the needs of incoming projects</w:t>
      </w:r>
      <w:r w:rsidR="004B71B0">
        <w:rPr>
          <w:rFonts w:eastAsia="MS PGothic"/>
          <w:szCs w:val="22"/>
        </w:rPr>
        <w:t>.</w:t>
      </w:r>
    </w:p>
    <w:p w14:paraId="754E3F93" w14:textId="57E2ECF8" w:rsidR="00FD3F39" w:rsidRPr="00144E25" w:rsidRDefault="00FD3F39" w:rsidP="004B71B0">
      <w:pPr>
        <w:pStyle w:val="Heading3"/>
      </w:pPr>
      <w:r>
        <w:t>Fees</w:t>
      </w:r>
      <w:r w:rsidR="006B0E1B">
        <w:t xml:space="preserve"> (</w:t>
      </w:r>
      <w:r w:rsidR="00A6647E">
        <w:t>d</w:t>
      </w:r>
      <w:r w:rsidR="006B0E1B">
        <w:t xml:space="preserve">aily </w:t>
      </w:r>
      <w:r w:rsidR="00A6647E">
        <w:t>r</w:t>
      </w:r>
      <w:r w:rsidR="006B0E1B">
        <w:t>ate)</w:t>
      </w:r>
    </w:p>
    <w:p w14:paraId="55E9F133" w14:textId="19C0CAEF" w:rsidR="00D303E7" w:rsidRPr="00E343A3" w:rsidRDefault="004B71B0" w:rsidP="00D951CE">
      <w:pPr>
        <w:spacing w:before="120" w:after="120"/>
        <w:contextualSpacing/>
        <w:rPr>
          <w:rFonts w:eastAsia="MS PGothic"/>
          <w:szCs w:val="22"/>
        </w:rPr>
      </w:pPr>
      <w:r>
        <w:rPr>
          <w:rFonts w:eastAsia="MS PGothic"/>
          <w:szCs w:val="22"/>
        </w:rPr>
        <w:t>£</w:t>
      </w:r>
      <w:r w:rsidR="00E343A3">
        <w:rPr>
          <w:rFonts w:eastAsia="MS PGothic"/>
          <w:szCs w:val="22"/>
        </w:rPr>
        <w:t>35</w:t>
      </w:r>
      <w:r w:rsidR="006B0E1B">
        <w:rPr>
          <w:rFonts w:eastAsia="MS PGothic"/>
          <w:szCs w:val="22"/>
        </w:rPr>
        <w:t>0</w:t>
      </w:r>
      <w:r w:rsidR="00A6647E">
        <w:rPr>
          <w:rFonts w:eastAsia="MS PGothic" w:cstheme="minorHAnsi"/>
          <w:szCs w:val="22"/>
        </w:rPr>
        <w:t>−</w:t>
      </w:r>
      <w:r w:rsidR="006B0E1B">
        <w:rPr>
          <w:rFonts w:eastAsia="MS PGothic"/>
          <w:szCs w:val="22"/>
        </w:rPr>
        <w:t>£450 per day</w:t>
      </w:r>
      <w:r w:rsidR="00E343A3">
        <w:rPr>
          <w:rFonts w:eastAsia="MS PGothic"/>
          <w:szCs w:val="22"/>
        </w:rPr>
        <w:t xml:space="preserve"> depending on experience and capability. </w:t>
      </w:r>
    </w:p>
    <w:p w14:paraId="40CDCADD" w14:textId="41B42251" w:rsidR="00E343A3" w:rsidRDefault="00E343A3" w:rsidP="004B71B0">
      <w:pPr>
        <w:pStyle w:val="Heading3"/>
      </w:pPr>
      <w:r>
        <w:t xml:space="preserve">Place of </w:t>
      </w:r>
      <w:r w:rsidR="004B71B0">
        <w:t>w</w:t>
      </w:r>
      <w:r>
        <w:t>ork</w:t>
      </w:r>
    </w:p>
    <w:p w14:paraId="53C7528F" w14:textId="222C3F05" w:rsidR="00E343A3" w:rsidRPr="007A008E" w:rsidRDefault="00E343A3" w:rsidP="00D951CE">
      <w:pPr>
        <w:spacing w:before="120" w:after="120"/>
        <w:contextualSpacing/>
        <w:rPr>
          <w:rFonts w:eastAsia="MS PGothic"/>
          <w:b/>
          <w:bCs/>
          <w:color w:val="BA0C2F"/>
          <w:szCs w:val="22"/>
        </w:rPr>
      </w:pPr>
      <w:r w:rsidRPr="004218D7">
        <w:rPr>
          <w:rFonts w:eastAsia="MS PGothic"/>
          <w:szCs w:val="22"/>
        </w:rPr>
        <w:t>The consultant shall be based at their place of residence and work remotely in close collaboration with the DI teams in Bristol, UK and Nairobi, Kenya. Depending on C</w:t>
      </w:r>
      <w:r w:rsidR="004B71B0">
        <w:rPr>
          <w:rFonts w:eastAsia="MS PGothic"/>
          <w:szCs w:val="22"/>
        </w:rPr>
        <w:t>ovid</w:t>
      </w:r>
      <w:r w:rsidRPr="004218D7">
        <w:rPr>
          <w:rFonts w:eastAsia="MS PGothic"/>
          <w:szCs w:val="22"/>
        </w:rPr>
        <w:t>-19 restrictions, this role may also require travel abroad for assignment purposes.</w:t>
      </w:r>
      <w:r>
        <w:rPr>
          <w:rFonts w:eastAsia="MS PGothic"/>
          <w:b/>
          <w:bCs/>
          <w:color w:val="BA0C2F"/>
          <w:szCs w:val="22"/>
        </w:rPr>
        <w:t xml:space="preserve"> </w:t>
      </w:r>
    </w:p>
    <w:p w14:paraId="4F969E25" w14:textId="5D4AF445" w:rsidR="00E343A3" w:rsidRPr="00E343A3" w:rsidRDefault="00E343A3" w:rsidP="00E343A3">
      <w:pPr>
        <w:pStyle w:val="Heading2"/>
      </w:pPr>
      <w:r w:rsidRPr="00E343A3">
        <w:lastRenderedPageBreak/>
        <w:t>How to apply</w:t>
      </w:r>
    </w:p>
    <w:p w14:paraId="603DD2C6" w14:textId="77777777" w:rsidR="00E343A3" w:rsidRPr="007A008E" w:rsidRDefault="00E343A3" w:rsidP="00E343A3">
      <w:pPr>
        <w:spacing w:before="120" w:after="120"/>
        <w:contextualSpacing/>
        <w:jc w:val="both"/>
        <w:rPr>
          <w:rFonts w:eastAsia="MS PGothic"/>
          <w:b/>
          <w:bCs/>
          <w:color w:val="BA0C2F"/>
          <w:szCs w:val="22"/>
        </w:rPr>
      </w:pPr>
    </w:p>
    <w:p w14:paraId="3ECBCDE5" w14:textId="48050AFD" w:rsidR="00E343A3" w:rsidRDefault="00E343A3" w:rsidP="00D951CE">
      <w:pPr>
        <w:spacing w:before="120" w:after="120"/>
        <w:contextualSpacing/>
        <w:rPr>
          <w:rFonts w:eastAsia="MS PGothic"/>
          <w:szCs w:val="22"/>
        </w:rPr>
      </w:pPr>
      <w:r>
        <w:rPr>
          <w:rFonts w:eastAsia="MS PGothic"/>
          <w:szCs w:val="22"/>
        </w:rPr>
        <w:t>To apply, please submit an up</w:t>
      </w:r>
      <w:r w:rsidR="00535406">
        <w:rPr>
          <w:rFonts w:eastAsia="MS PGothic"/>
          <w:szCs w:val="22"/>
        </w:rPr>
        <w:t>-</w:t>
      </w:r>
      <w:r>
        <w:rPr>
          <w:rFonts w:eastAsia="MS PGothic"/>
          <w:szCs w:val="22"/>
        </w:rPr>
        <w:t>to</w:t>
      </w:r>
      <w:r w:rsidR="00535406">
        <w:rPr>
          <w:rFonts w:eastAsia="MS PGothic"/>
          <w:szCs w:val="22"/>
        </w:rPr>
        <w:t>-</w:t>
      </w:r>
      <w:r>
        <w:rPr>
          <w:rFonts w:eastAsia="MS PGothic"/>
          <w:szCs w:val="22"/>
        </w:rPr>
        <w:t>date CV and a brief</w:t>
      </w:r>
      <w:r w:rsidRPr="00CB402E">
        <w:rPr>
          <w:rFonts w:eastAsia="MS PGothic"/>
          <w:szCs w:val="22"/>
        </w:rPr>
        <w:t xml:space="preserve"> cover letter</w:t>
      </w:r>
      <w:r>
        <w:rPr>
          <w:rFonts w:eastAsia="MS PGothic"/>
          <w:szCs w:val="22"/>
        </w:rPr>
        <w:t xml:space="preserve"> (max 1 page) outlining how you fit the role and areas of expertise outlined above </w:t>
      </w:r>
      <w:hyperlink r:id="rId15" w:history="1">
        <w:r w:rsidRPr="00535406">
          <w:rPr>
            <w:rStyle w:val="Hyperlink"/>
            <w:rFonts w:eastAsia="MS PGothic"/>
            <w:szCs w:val="22"/>
          </w:rPr>
          <w:t>here</w:t>
        </w:r>
      </w:hyperlink>
      <w:r>
        <w:rPr>
          <w:rFonts w:eastAsia="MS PGothic"/>
          <w:szCs w:val="22"/>
        </w:rPr>
        <w:t>.</w:t>
      </w:r>
      <w:r w:rsidRPr="00CB402E">
        <w:rPr>
          <w:rFonts w:eastAsia="MS PGothic"/>
          <w:szCs w:val="22"/>
        </w:rPr>
        <w:t xml:space="preserve"> </w:t>
      </w:r>
    </w:p>
    <w:p w14:paraId="2BA6AD79" w14:textId="77777777" w:rsidR="00E343A3" w:rsidRDefault="00E343A3" w:rsidP="00D951CE">
      <w:pPr>
        <w:spacing w:before="120" w:after="120"/>
        <w:contextualSpacing/>
        <w:rPr>
          <w:rFonts w:eastAsia="MS PGothic"/>
          <w:szCs w:val="22"/>
        </w:rPr>
      </w:pPr>
    </w:p>
    <w:p w14:paraId="3459C849" w14:textId="77777777" w:rsidR="00E343A3" w:rsidRDefault="00E343A3" w:rsidP="00D951CE">
      <w:pPr>
        <w:spacing w:before="120" w:after="120"/>
        <w:contextualSpacing/>
        <w:rPr>
          <w:rFonts w:eastAsia="MS PGothic"/>
          <w:szCs w:val="22"/>
        </w:rPr>
      </w:pPr>
      <w:r>
        <w:rPr>
          <w:rFonts w:eastAsia="MS PGothic"/>
          <w:szCs w:val="22"/>
        </w:rPr>
        <w:t xml:space="preserve">This application will remain open for the foreseeable future to encourage a large and diverse pool of applicants. </w:t>
      </w:r>
    </w:p>
    <w:p w14:paraId="73655D60" w14:textId="77777777" w:rsidR="00E343A3" w:rsidRDefault="00E343A3" w:rsidP="00D951CE">
      <w:pPr>
        <w:spacing w:before="120" w:after="120"/>
        <w:contextualSpacing/>
        <w:rPr>
          <w:rFonts w:eastAsia="MS PGothic"/>
          <w:szCs w:val="22"/>
        </w:rPr>
      </w:pPr>
    </w:p>
    <w:p w14:paraId="2223D5A1" w14:textId="10CC1DEC" w:rsidR="00E343A3" w:rsidRPr="00E343A3" w:rsidRDefault="00E343A3" w:rsidP="00D951CE">
      <w:pPr>
        <w:spacing w:before="120" w:after="120"/>
        <w:contextualSpacing/>
        <w:rPr>
          <w:rFonts w:eastAsia="MS PGothic"/>
          <w:szCs w:val="22"/>
        </w:rPr>
      </w:pPr>
      <w:r>
        <w:rPr>
          <w:rFonts w:eastAsia="MS PGothic"/>
          <w:szCs w:val="22"/>
        </w:rPr>
        <w:t>Due to the large quantity of applications expected, we will only respond to candidates that are applicable to current opportunities, bid or projects</w:t>
      </w:r>
      <w:r w:rsidR="00D951CE">
        <w:rPr>
          <w:rFonts w:eastAsia="MS PGothic"/>
          <w:szCs w:val="22"/>
        </w:rPr>
        <w:t>.</w:t>
      </w:r>
    </w:p>
    <w:p w14:paraId="18BE7EF0" w14:textId="77777777" w:rsidR="00E343A3" w:rsidRDefault="00E343A3" w:rsidP="00E343A3">
      <w:pPr>
        <w:pStyle w:val="Heading2"/>
      </w:pPr>
      <w:r>
        <w:t>Other</w:t>
      </w:r>
    </w:p>
    <w:p w14:paraId="5F187442" w14:textId="77777777" w:rsidR="00E343A3" w:rsidRDefault="00E343A3" w:rsidP="00E343A3">
      <w:r>
        <w:t xml:space="preserve">We welcome applications from all sections of the community. </w:t>
      </w:r>
    </w:p>
    <w:p w14:paraId="4830F539" w14:textId="77777777" w:rsidR="00E343A3" w:rsidRDefault="00E343A3" w:rsidP="00E343A3">
      <w:r>
        <w:t>We have a duty to prevent illegal working by checking potential employees’ documents, before employing them, to ensure they have the right to work in the country in which this post is based.</w:t>
      </w:r>
    </w:p>
    <w:p w14:paraId="3C1948A7" w14:textId="77777777" w:rsidR="00E343A3" w:rsidRDefault="00E343A3" w:rsidP="00E343A3">
      <w:r>
        <w:t xml:space="preserve">DI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31051133" w14:textId="77777777" w:rsidR="00E343A3" w:rsidRDefault="00E343A3" w:rsidP="00E343A3">
      <w:r>
        <w:t xml:space="preserve">We find it helpful for all applicants to complete our Diversity Monitoring Form found on our website at: </w:t>
      </w:r>
      <w:hyperlink r:id="rId16" w:history="1">
        <w:r>
          <w:rPr>
            <w:rStyle w:val="Hyperlink"/>
          </w:rPr>
          <w:t>http://devinit.org/working-with-us/vacancies/</w:t>
        </w:r>
      </w:hyperlink>
      <w:r>
        <w:t xml:space="preserve"> </w:t>
      </w:r>
    </w:p>
    <w:p w14:paraId="4B7D346B" w14:textId="77777777" w:rsidR="00032C5A" w:rsidRDefault="00032C5A" w:rsidP="00BA3EF3"/>
    <w:p w14:paraId="1D50CD3B" w14:textId="77777777" w:rsidR="00032C5A" w:rsidRDefault="00032C5A" w:rsidP="00BA3EF3"/>
    <w:p w14:paraId="3FDE1A8A" w14:textId="77777777" w:rsidR="005E572D" w:rsidRDefault="005E572D" w:rsidP="00BA3EF3"/>
    <w:p w14:paraId="46ACEC43" w14:textId="77777777" w:rsidR="005E572D" w:rsidRDefault="005E572D" w:rsidP="00BA3EF3"/>
    <w:p w14:paraId="72F08ECB" w14:textId="77777777" w:rsidR="005E572D" w:rsidRDefault="005E572D" w:rsidP="00BA3EF3"/>
    <w:p w14:paraId="11A2F464" w14:textId="77777777" w:rsidR="005E572D" w:rsidRDefault="005E572D" w:rsidP="00BA3EF3"/>
    <w:p w14:paraId="33865082" w14:textId="5B6125AF" w:rsidR="00BA3EF3" w:rsidRDefault="00603939" w:rsidP="00BA3EF3">
      <w:r w:rsidRPr="005E572D">
        <w:rPr>
          <w:noProof/>
          <w:lang w:eastAsia="en-GB"/>
        </w:rPr>
        <w:lastRenderedPageBreak/>
        <mc:AlternateContent>
          <mc:Choice Requires="wps">
            <w:drawing>
              <wp:anchor distT="0" distB="0" distL="114300" distR="114300" simplePos="0" relativeHeight="251663360" behindDoc="0" locked="0" layoutInCell="1" allowOverlap="1" wp14:anchorId="08B352E9" wp14:editId="358C60C9">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37E47F" w14:textId="77777777" w:rsidR="00603939" w:rsidRDefault="005E572D" w:rsidP="005E572D">
                            <w:pPr>
                              <w:pStyle w:val="Backpagetext"/>
                            </w:pPr>
                            <w:r w:rsidRPr="00C90F55">
                              <w:t xml:space="preserve">Development Initiatives (DI) is an international development organisation </w:t>
                            </w:r>
                            <w:r w:rsidR="00603939">
                              <w:t xml:space="preserve">that focuses on putting </w:t>
                            </w:r>
                            <w:r w:rsidRPr="00C90F55">
                              <w:t>data</w:t>
                            </w:r>
                            <w:r w:rsidR="00603939">
                              <w:t>-</w:t>
                            </w:r>
                            <w:r w:rsidRPr="00C90F55">
                              <w:t>drive</w:t>
                            </w:r>
                            <w:r w:rsidR="00603939">
                              <w:t>n decision-making at the heart of</w:t>
                            </w:r>
                            <w:r w:rsidRPr="00C90F55">
                              <w:t xml:space="preserve"> poverty eradication. </w:t>
                            </w:r>
                          </w:p>
                          <w:p w14:paraId="5C5E23F2" w14:textId="3B45B261" w:rsidR="005E572D" w:rsidRPr="00C90F55" w:rsidRDefault="005E572D" w:rsidP="005E572D">
                            <w:pPr>
                              <w:pStyle w:val="Backpagetext"/>
                            </w:pPr>
                            <w:r w:rsidRPr="00C90F55">
                              <w:t>Our vision is a world without poverty that invests in human security and where everyone shares the benefits of opportunity and growth.</w:t>
                            </w:r>
                          </w:p>
                          <w:p w14:paraId="2295F3ED" w14:textId="5888B73C" w:rsidR="005E572D" w:rsidRPr="00C90F55" w:rsidRDefault="005E572D" w:rsidP="005E572D">
                            <w:pPr>
                              <w:pStyle w:val="Backpagetext"/>
                            </w:pPr>
                            <w:r w:rsidRPr="00C90F55">
                              <w:t xml:space="preserve">We </w:t>
                            </w:r>
                            <w:r w:rsidR="00603939">
                              <w:t>provide rigorous information to support better decisions, influence policy outcomes, increase accountability and strengthen the use of data to eradicate poverty</w:t>
                            </w:r>
                            <w:r w:rsidRPr="00C90F55">
                              <w:t>.</w:t>
                            </w:r>
                          </w:p>
                          <w:p w14:paraId="6DBB8BFC" w14:textId="3A25575D" w:rsidR="005E572D" w:rsidRPr="00C90F55" w:rsidRDefault="005E572D" w:rsidP="005E572D">
                            <w:pPr>
                              <w:pStyle w:val="Backpagetext"/>
                            </w:pPr>
                            <w:r w:rsidRPr="00C90F55">
                              <w:t>Co</w:t>
                            </w:r>
                            <w:r w:rsidR="00603939">
                              <w:t xml:space="preserve">ntent produced by Development </w:t>
                            </w:r>
                            <w:r w:rsidRPr="00C90F55">
                              <w:t xml:space="preserve">Initiatives </w:t>
                            </w:r>
                            <w:r w:rsidR="00603939">
                              <w:t xml:space="preserve">is licensed under a Creative Commons Attribution BY-NC-ND 4.0 International license, unless stated otherwise on an image or page. </w:t>
                            </w:r>
                            <w:r w:rsidRPr="00C90F55">
                              <w:t>We encourage dissemination of our work provided a reference is included.</w:t>
                            </w:r>
                          </w:p>
                          <w:p w14:paraId="62E39196" w14:textId="77777777" w:rsidR="000E08F8" w:rsidRDefault="005E572D" w:rsidP="000E08F8">
                            <w:pPr>
                              <w:pStyle w:val="Backpagetext"/>
                              <w:spacing w:after="0"/>
                            </w:pPr>
                            <w:r w:rsidRPr="00C90F55">
                              <w:t>Contact</w:t>
                            </w:r>
                            <w:r w:rsidRPr="00C90F55">
                              <w:br/>
                            </w:r>
                            <w:r w:rsidR="000E08F8">
                              <w:t>Connie Fitzgerald</w:t>
                            </w:r>
                          </w:p>
                          <w:p w14:paraId="4F5501C8" w14:textId="77777777" w:rsidR="000E08F8" w:rsidRDefault="000E08F8" w:rsidP="000E08F8">
                            <w:pPr>
                              <w:pStyle w:val="Backpagetext"/>
                              <w:spacing w:after="0"/>
                            </w:pPr>
                            <w:r>
                              <w:t>Human Resources Officer</w:t>
                            </w:r>
                          </w:p>
                          <w:p w14:paraId="308EA545" w14:textId="6B671936" w:rsidR="000E08F8" w:rsidRDefault="00E0144D" w:rsidP="005E572D">
                            <w:pPr>
                              <w:pStyle w:val="Backpagetext"/>
                            </w:pPr>
                            <w:hyperlink r:id="rId17" w:history="1">
                              <w:r w:rsidR="000E08F8" w:rsidRPr="00EF1373">
                                <w:rPr>
                                  <w:rStyle w:val="Hyperlink"/>
                                </w:rPr>
                                <w:t>Connie.Fitzgerald@devinit.org</w:t>
                              </w:r>
                            </w:hyperlink>
                          </w:p>
                          <w:p w14:paraId="54667FCB" w14:textId="215E0FBE" w:rsidR="005E572D" w:rsidRDefault="005E572D" w:rsidP="005E572D">
                            <w:pPr>
                              <w:pStyle w:val="Backpagetext"/>
                            </w:pPr>
                            <w:r w:rsidRPr="00EC71C9">
                              <w:t>To find out more about our work visit:</w:t>
                            </w:r>
                            <w:r>
                              <w:br/>
                            </w:r>
                            <w:hyperlink r:id="rId18" w:history="1">
                              <w:r w:rsidRPr="00372C56">
                                <w:rPr>
                                  <w:rStyle w:val="Hyperlink"/>
                                </w:rPr>
                                <w:t>www.devinit.org</w:t>
                              </w:r>
                            </w:hyperlink>
                            <w:r>
                              <w:br/>
                            </w:r>
                            <w:r w:rsidRPr="00EC71C9">
                              <w:t>Twitter: @devinitorg</w:t>
                            </w:r>
                            <w:r>
                              <w:br/>
                            </w:r>
                            <w:r w:rsidRPr="00EC71C9">
                              <w:t xml:space="preserve">Email: </w:t>
                            </w:r>
                            <w:hyperlink r:id="rId19" w:history="1">
                              <w:r w:rsidRPr="00372C56">
                                <w:rPr>
                                  <w:rStyle w:val="Hyperlink"/>
                                </w:rPr>
                                <w:t>info@devinit.org</w:t>
                              </w:r>
                            </w:hyperlink>
                          </w:p>
                          <w:p w14:paraId="7B4180A2" w14:textId="77777777" w:rsidR="00EF60A8" w:rsidRPr="00EC71C9" w:rsidRDefault="00EF60A8" w:rsidP="00EF60A8">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North Quay House, Quay Side, Temple Back, Bristol, </w:t>
                            </w:r>
                            <w:r w:rsidR="0097537B">
                              <w:br/>
                            </w:r>
                            <w:r w:rsidRPr="009C20C0">
                              <w:t xml:space="preserve">BS1 6FL, UK. </w:t>
                            </w:r>
                          </w:p>
                          <w:p w14:paraId="1AF0CAA7" w14:textId="77777777" w:rsidR="005E572D" w:rsidRDefault="005E572D" w:rsidP="005E572D">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2E9" id="Text Box 15" o:spid="_x0000_s1027" type="#_x0000_t202" style="position:absolute;margin-left:0;margin-top:14.65pt;width:252pt;height:42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4037E47F" w14:textId="77777777" w:rsidR="00603939" w:rsidRDefault="005E572D" w:rsidP="005E572D">
                      <w:pPr>
                        <w:pStyle w:val="Backpagetext"/>
                      </w:pPr>
                      <w:r w:rsidRPr="00C90F55">
                        <w:t xml:space="preserve">Development Initiatives (DI) is an international development organisation </w:t>
                      </w:r>
                      <w:r w:rsidR="00603939">
                        <w:t xml:space="preserve">that focuses on putting </w:t>
                      </w:r>
                      <w:r w:rsidRPr="00C90F55">
                        <w:t>data</w:t>
                      </w:r>
                      <w:r w:rsidR="00603939">
                        <w:t>-</w:t>
                      </w:r>
                      <w:r w:rsidRPr="00C90F55">
                        <w:t>drive</w:t>
                      </w:r>
                      <w:r w:rsidR="00603939">
                        <w:t>n decision-making at the heart of</w:t>
                      </w:r>
                      <w:r w:rsidRPr="00C90F55">
                        <w:t xml:space="preserve"> poverty eradication. </w:t>
                      </w:r>
                    </w:p>
                    <w:p w14:paraId="5C5E23F2" w14:textId="3B45B261" w:rsidR="005E572D" w:rsidRPr="00C90F55" w:rsidRDefault="005E572D" w:rsidP="005E572D">
                      <w:pPr>
                        <w:pStyle w:val="Backpagetext"/>
                      </w:pPr>
                      <w:r w:rsidRPr="00C90F55">
                        <w:t>Our vision is a world without poverty that invests in human security and where everyone shares the benefits of opportunity and growth.</w:t>
                      </w:r>
                    </w:p>
                    <w:p w14:paraId="2295F3ED" w14:textId="5888B73C" w:rsidR="005E572D" w:rsidRPr="00C90F55" w:rsidRDefault="005E572D" w:rsidP="005E572D">
                      <w:pPr>
                        <w:pStyle w:val="Backpagetext"/>
                      </w:pPr>
                      <w:r w:rsidRPr="00C90F55">
                        <w:t xml:space="preserve">We </w:t>
                      </w:r>
                      <w:r w:rsidR="00603939">
                        <w:t>provide rigorous information to support better decisions, influence policy outcomes, increase accountability and strengthen the use of data to eradicate poverty</w:t>
                      </w:r>
                      <w:r w:rsidRPr="00C90F55">
                        <w:t>.</w:t>
                      </w:r>
                    </w:p>
                    <w:p w14:paraId="6DBB8BFC" w14:textId="3A25575D" w:rsidR="005E572D" w:rsidRPr="00C90F55" w:rsidRDefault="005E572D" w:rsidP="005E572D">
                      <w:pPr>
                        <w:pStyle w:val="Backpagetext"/>
                      </w:pPr>
                      <w:r w:rsidRPr="00C90F55">
                        <w:t>Co</w:t>
                      </w:r>
                      <w:r w:rsidR="00603939">
                        <w:t xml:space="preserve">ntent produced by Development </w:t>
                      </w:r>
                      <w:r w:rsidRPr="00C90F55">
                        <w:t xml:space="preserve">Initiatives </w:t>
                      </w:r>
                      <w:r w:rsidR="00603939">
                        <w:t xml:space="preserve">is licensed under a Creative Commons Attribution BY-NC-ND 4.0 International license, unless stated otherwise on an image or page. </w:t>
                      </w:r>
                      <w:r w:rsidRPr="00C90F55">
                        <w:t>We encourage dissemination of our work provided a reference is included.</w:t>
                      </w:r>
                    </w:p>
                    <w:p w14:paraId="62E39196" w14:textId="77777777" w:rsidR="000E08F8" w:rsidRDefault="005E572D" w:rsidP="000E08F8">
                      <w:pPr>
                        <w:pStyle w:val="Backpagetext"/>
                        <w:spacing w:after="0"/>
                      </w:pPr>
                      <w:r w:rsidRPr="00C90F55">
                        <w:t>Contact</w:t>
                      </w:r>
                      <w:r w:rsidRPr="00C90F55">
                        <w:br/>
                      </w:r>
                      <w:r w:rsidR="000E08F8">
                        <w:t>Connie Fitzgerald</w:t>
                      </w:r>
                    </w:p>
                    <w:p w14:paraId="4F5501C8" w14:textId="77777777" w:rsidR="000E08F8" w:rsidRDefault="000E08F8" w:rsidP="000E08F8">
                      <w:pPr>
                        <w:pStyle w:val="Backpagetext"/>
                        <w:spacing w:after="0"/>
                      </w:pPr>
                      <w:r>
                        <w:t>Human Resources Officer</w:t>
                      </w:r>
                    </w:p>
                    <w:p w14:paraId="308EA545" w14:textId="6B671936" w:rsidR="000E08F8" w:rsidRDefault="00AA04AE" w:rsidP="005E572D">
                      <w:pPr>
                        <w:pStyle w:val="Backpagetext"/>
                      </w:pPr>
                      <w:hyperlink r:id="rId21" w:history="1">
                        <w:r w:rsidR="000E08F8" w:rsidRPr="00EF1373">
                          <w:rPr>
                            <w:rStyle w:val="Hyperlink"/>
                          </w:rPr>
                          <w:t>Connie.Fitzgerald@devinit.org</w:t>
                        </w:r>
                      </w:hyperlink>
                    </w:p>
                    <w:p w14:paraId="54667FCB" w14:textId="215E0FBE" w:rsidR="005E572D" w:rsidRDefault="005E572D" w:rsidP="005E572D">
                      <w:pPr>
                        <w:pStyle w:val="Backpagetext"/>
                      </w:pPr>
                      <w:r w:rsidRPr="00EC71C9">
                        <w:t>To find out more about our work visit:</w:t>
                      </w:r>
                      <w:r>
                        <w:br/>
                      </w:r>
                      <w:hyperlink r:id="rId22" w:history="1">
                        <w:r w:rsidRPr="00372C56">
                          <w:rPr>
                            <w:rStyle w:val="Hyperlink"/>
                          </w:rPr>
                          <w:t>www.devinit.org</w:t>
                        </w:r>
                      </w:hyperlink>
                      <w:r>
                        <w:br/>
                      </w:r>
                      <w:r w:rsidRPr="00EC71C9">
                        <w:t>Twitter: @</w:t>
                      </w:r>
                      <w:proofErr w:type="spellStart"/>
                      <w:r w:rsidRPr="00EC71C9">
                        <w:t>devinitorg</w:t>
                      </w:r>
                      <w:proofErr w:type="spellEnd"/>
                      <w:r>
                        <w:br/>
                      </w:r>
                      <w:r w:rsidRPr="00EC71C9">
                        <w:t xml:space="preserve">Email: </w:t>
                      </w:r>
                      <w:hyperlink r:id="rId23" w:history="1">
                        <w:r w:rsidRPr="00372C56">
                          <w:rPr>
                            <w:rStyle w:val="Hyperlink"/>
                          </w:rPr>
                          <w:t>info@devinit.org</w:t>
                        </w:r>
                      </w:hyperlink>
                    </w:p>
                    <w:p w14:paraId="7B4180A2" w14:textId="77777777" w:rsidR="00EF60A8" w:rsidRPr="00EC71C9" w:rsidRDefault="00EF60A8" w:rsidP="00EF60A8">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North Quay House, Quay Side, Temple Back, Bristol, </w:t>
                      </w:r>
                      <w:r w:rsidR="0097537B">
                        <w:br/>
                      </w:r>
                      <w:r w:rsidRPr="009C20C0">
                        <w:t xml:space="preserve">BS1 6FL, UK. </w:t>
                      </w:r>
                    </w:p>
                    <w:p w14:paraId="1AF0CAA7" w14:textId="77777777" w:rsidR="005E572D" w:rsidRDefault="005E572D" w:rsidP="005E572D">
                      <w:pPr>
                        <w:pStyle w:val="Backpagetext"/>
                      </w:pPr>
                    </w:p>
                  </w:txbxContent>
                </v:textbox>
                <w10:wrap type="square" anchorx="margin"/>
              </v:shape>
            </w:pict>
          </mc:Fallback>
        </mc:AlternateContent>
      </w:r>
      <w:r w:rsidR="005E572D">
        <w:rPr>
          <w:noProof/>
          <w:lang w:eastAsia="en-GB"/>
        </w:rPr>
        <mc:AlternateContent>
          <mc:Choice Requires="wps">
            <w:drawing>
              <wp:anchor distT="0" distB="0" distL="114300" distR="114300" simplePos="0" relativeHeight="251666432" behindDoc="0" locked="0" layoutInCell="1" allowOverlap="1" wp14:anchorId="72F205B3" wp14:editId="0DABBEF8">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FA740" id="Straight Connector 2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005E572D" w:rsidRPr="005E572D">
        <w:rPr>
          <w:noProof/>
          <w:lang w:eastAsia="en-GB"/>
        </w:rPr>
        <mc:AlternateContent>
          <mc:Choice Requires="wps">
            <w:drawing>
              <wp:anchor distT="0" distB="0" distL="114300" distR="114300" simplePos="0" relativeHeight="251664384" behindDoc="0" locked="0" layoutInCell="1" allowOverlap="1" wp14:anchorId="74665093" wp14:editId="142E1A15">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7EE77D" w14:textId="77777777" w:rsidR="005E572D" w:rsidRPr="00C90F55" w:rsidRDefault="005E572D" w:rsidP="005E572D">
                            <w:pPr>
                              <w:pStyle w:val="Backpagetext"/>
                              <w:rPr>
                                <w:b/>
                              </w:rPr>
                            </w:pPr>
                            <w:r w:rsidRPr="00C90F55">
                              <w:rPr>
                                <w:b/>
                              </w:rPr>
                              <w:t>UK OFFICE</w:t>
                            </w:r>
                            <w:r>
                              <w:rPr>
                                <w:b/>
                              </w:rPr>
                              <w:br/>
                            </w:r>
                            <w:r w:rsidRPr="00EC71C9">
                              <w:t>Development Initiatives</w:t>
                            </w:r>
                            <w:r>
                              <w:rPr>
                                <w:b/>
                              </w:rPr>
                              <w:br/>
                            </w:r>
                            <w:r w:rsidRPr="00EC71C9">
                              <w:t>North Quay House</w:t>
                            </w:r>
                            <w:r>
                              <w:rPr>
                                <w:b/>
                              </w:rPr>
                              <w:br/>
                            </w:r>
                            <w:r w:rsidRPr="00EC71C9">
                              <w:t>Quay Side, Temple Back</w:t>
                            </w:r>
                            <w:r>
                              <w:rPr>
                                <w:b/>
                              </w:rPr>
                              <w:br/>
                            </w:r>
                            <w:r w:rsidRPr="00EC71C9">
                              <w:t>Bristol, BS1 6FL, UK</w:t>
                            </w:r>
                            <w:r>
                              <w:rPr>
                                <w:b/>
                              </w:rPr>
                              <w:br/>
                            </w:r>
                            <w:r w:rsidRPr="00EC71C9">
                              <w:t>+44 (0) 1179 272 505</w:t>
                            </w:r>
                          </w:p>
                          <w:p w14:paraId="3D83827F" w14:textId="465BAA72" w:rsidR="005E572D" w:rsidRPr="00C90F55" w:rsidRDefault="00603939" w:rsidP="005E572D">
                            <w:pPr>
                              <w:pStyle w:val="Backpagetext"/>
                              <w:rPr>
                                <w:b/>
                              </w:rPr>
                            </w:pPr>
                            <w:r>
                              <w:rPr>
                                <w:b/>
                              </w:rPr>
                              <w:t>AFRICA</w:t>
                            </w:r>
                            <w:r w:rsidR="005E572D" w:rsidRPr="00C90F55">
                              <w:rPr>
                                <w:b/>
                              </w:rPr>
                              <w:t xml:space="preserve"> OFFICE</w:t>
                            </w:r>
                            <w:r w:rsidR="005E572D">
                              <w:rPr>
                                <w:b/>
                              </w:rPr>
                              <w:br/>
                            </w:r>
                            <w:r w:rsidR="005E572D" w:rsidRPr="00EC71C9">
                              <w:t>Development Initiatives</w:t>
                            </w:r>
                            <w:r w:rsidR="005E572D">
                              <w:rPr>
                                <w:b/>
                              </w:rPr>
                              <w:br/>
                            </w:r>
                            <w:r w:rsidR="005E572D" w:rsidRPr="00EC71C9">
                              <w:t>Shelter Afrique Building</w:t>
                            </w:r>
                            <w:r w:rsidR="005E572D">
                              <w:rPr>
                                <w:b/>
                              </w:rPr>
                              <w:br/>
                            </w:r>
                            <w:r w:rsidR="005E572D" w:rsidRPr="00EC71C9">
                              <w:t xml:space="preserve">4th Floor, </w:t>
                            </w:r>
                            <w:proofErr w:type="spellStart"/>
                            <w:r w:rsidR="005E572D" w:rsidRPr="00EC71C9">
                              <w:t>Mamlaka</w:t>
                            </w:r>
                            <w:proofErr w:type="spellEnd"/>
                            <w:r w:rsidR="005E572D" w:rsidRPr="00EC71C9">
                              <w:t xml:space="preserve"> Road</w:t>
                            </w:r>
                            <w:r w:rsidR="005E572D">
                              <w:rPr>
                                <w:b/>
                              </w:rPr>
                              <w:br/>
                            </w:r>
                            <w:r w:rsidR="005E572D" w:rsidRPr="00EC71C9">
                              <w:t>Nairobi, Kenya</w:t>
                            </w:r>
                            <w:r w:rsidR="005E572D">
                              <w:rPr>
                                <w:b/>
                              </w:rPr>
                              <w:br/>
                            </w:r>
                            <w:r w:rsidR="005E572D" w:rsidRPr="00EC71C9">
                              <w:t>PO Box 102802-00101</w:t>
                            </w:r>
                            <w:r w:rsidR="005E572D">
                              <w:rPr>
                                <w:b/>
                              </w:rPr>
                              <w:br/>
                            </w:r>
                            <w:r w:rsidR="005E572D" w:rsidRPr="00EC71C9">
                              <w:t>+254 (0) 20 272 5346</w:t>
                            </w:r>
                          </w:p>
                          <w:p w14:paraId="13C3E7D9" w14:textId="77777777" w:rsidR="005E572D" w:rsidRDefault="005E572D" w:rsidP="005E572D">
                            <w:pPr>
                              <w:pStyle w:val="Backpagetext"/>
                            </w:pPr>
                            <w:r w:rsidRPr="00C90F55">
                              <w:rPr>
                                <w:b/>
                              </w:rPr>
                              <w:t>US OFFICE</w:t>
                            </w:r>
                            <w:r>
                              <w:br/>
                            </w:r>
                            <w:r w:rsidRPr="00EC71C9">
                              <w:t>Development Initiatives</w:t>
                            </w:r>
                            <w:r>
                              <w:br/>
                            </w:r>
                            <w:r w:rsidRPr="00EC71C9">
                              <w:t>1110 Vermont Ave NW,</w:t>
                            </w:r>
                            <w:r>
                              <w:br/>
                            </w:r>
                            <w:r w:rsidRPr="00EC71C9">
                              <w:t>Suite 500, Washington DC</w:t>
                            </w:r>
                            <w:r>
                              <w:br/>
                            </w:r>
                            <w:r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5093" id="Text Box 18" o:spid="_x0000_s1028" type="#_x0000_t202" style="position:absolute;margin-left:4in;margin-top:14.25pt;width:135pt;height:39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367EE77D" w14:textId="77777777" w:rsidR="005E572D" w:rsidRPr="00C90F55" w:rsidRDefault="005E572D" w:rsidP="005E572D">
                      <w:pPr>
                        <w:pStyle w:val="Backpagetext"/>
                        <w:rPr>
                          <w:b/>
                        </w:rPr>
                      </w:pPr>
                      <w:r w:rsidRPr="00C90F55">
                        <w:rPr>
                          <w:b/>
                        </w:rPr>
                        <w:t>UK OFFICE</w:t>
                      </w:r>
                      <w:r>
                        <w:rPr>
                          <w:b/>
                        </w:rPr>
                        <w:br/>
                      </w:r>
                      <w:r w:rsidRPr="00EC71C9">
                        <w:t>Development Initiatives</w:t>
                      </w:r>
                      <w:r>
                        <w:rPr>
                          <w:b/>
                        </w:rPr>
                        <w:br/>
                      </w:r>
                      <w:r w:rsidRPr="00EC71C9">
                        <w:t>North Quay House</w:t>
                      </w:r>
                      <w:r>
                        <w:rPr>
                          <w:b/>
                        </w:rPr>
                        <w:br/>
                      </w:r>
                      <w:r w:rsidRPr="00EC71C9">
                        <w:t>Quay Side, Temple Back</w:t>
                      </w:r>
                      <w:r>
                        <w:rPr>
                          <w:b/>
                        </w:rPr>
                        <w:br/>
                      </w:r>
                      <w:r w:rsidRPr="00EC71C9">
                        <w:t>Bristol, BS1 6FL, UK</w:t>
                      </w:r>
                      <w:r>
                        <w:rPr>
                          <w:b/>
                        </w:rPr>
                        <w:br/>
                      </w:r>
                      <w:r w:rsidRPr="00EC71C9">
                        <w:t>+44 (0) 1179 272 505</w:t>
                      </w:r>
                    </w:p>
                    <w:p w14:paraId="3D83827F" w14:textId="465BAA72" w:rsidR="005E572D" w:rsidRPr="00C90F55" w:rsidRDefault="00603939" w:rsidP="005E572D">
                      <w:pPr>
                        <w:pStyle w:val="Backpagetext"/>
                        <w:rPr>
                          <w:b/>
                        </w:rPr>
                      </w:pPr>
                      <w:r>
                        <w:rPr>
                          <w:b/>
                        </w:rPr>
                        <w:t>AFRICA</w:t>
                      </w:r>
                      <w:r w:rsidR="005E572D" w:rsidRPr="00C90F55">
                        <w:rPr>
                          <w:b/>
                        </w:rPr>
                        <w:t xml:space="preserve"> OFFICE</w:t>
                      </w:r>
                      <w:r w:rsidR="005E572D">
                        <w:rPr>
                          <w:b/>
                        </w:rPr>
                        <w:br/>
                      </w:r>
                      <w:r w:rsidR="005E572D" w:rsidRPr="00EC71C9">
                        <w:t>Development Initiatives</w:t>
                      </w:r>
                      <w:r w:rsidR="005E572D">
                        <w:rPr>
                          <w:b/>
                        </w:rPr>
                        <w:br/>
                      </w:r>
                      <w:r w:rsidR="005E572D" w:rsidRPr="00EC71C9">
                        <w:t>Shelter Afrique Building</w:t>
                      </w:r>
                      <w:r w:rsidR="005E572D">
                        <w:rPr>
                          <w:b/>
                        </w:rPr>
                        <w:br/>
                      </w:r>
                      <w:r w:rsidR="005E572D" w:rsidRPr="00EC71C9">
                        <w:t xml:space="preserve">4th Floor, </w:t>
                      </w:r>
                      <w:proofErr w:type="spellStart"/>
                      <w:r w:rsidR="005E572D" w:rsidRPr="00EC71C9">
                        <w:t>Mamlaka</w:t>
                      </w:r>
                      <w:proofErr w:type="spellEnd"/>
                      <w:r w:rsidR="005E572D" w:rsidRPr="00EC71C9">
                        <w:t xml:space="preserve"> Road</w:t>
                      </w:r>
                      <w:r w:rsidR="005E572D">
                        <w:rPr>
                          <w:b/>
                        </w:rPr>
                        <w:br/>
                      </w:r>
                      <w:r w:rsidR="005E572D" w:rsidRPr="00EC71C9">
                        <w:t>Nairobi, Kenya</w:t>
                      </w:r>
                      <w:r w:rsidR="005E572D">
                        <w:rPr>
                          <w:b/>
                        </w:rPr>
                        <w:br/>
                      </w:r>
                      <w:r w:rsidR="005E572D" w:rsidRPr="00EC71C9">
                        <w:t>PO Box 102802-00101</w:t>
                      </w:r>
                      <w:r w:rsidR="005E572D">
                        <w:rPr>
                          <w:b/>
                        </w:rPr>
                        <w:br/>
                      </w:r>
                      <w:r w:rsidR="005E572D" w:rsidRPr="00EC71C9">
                        <w:t>+254 (0) 20 272 5346</w:t>
                      </w:r>
                    </w:p>
                    <w:p w14:paraId="13C3E7D9" w14:textId="77777777" w:rsidR="005E572D" w:rsidRDefault="005E572D" w:rsidP="005E572D">
                      <w:pPr>
                        <w:pStyle w:val="Backpagetext"/>
                      </w:pPr>
                      <w:r w:rsidRPr="00C90F55">
                        <w:rPr>
                          <w:b/>
                        </w:rPr>
                        <w:t>US OFFICE</w:t>
                      </w:r>
                      <w:r>
                        <w:br/>
                      </w:r>
                      <w:r w:rsidRPr="00EC71C9">
                        <w:t>Development Initiatives</w:t>
                      </w:r>
                      <w:r>
                        <w:br/>
                      </w:r>
                      <w:r w:rsidRPr="00EC71C9">
                        <w:t>1110 Vermont Ave NW,</w:t>
                      </w:r>
                      <w:r>
                        <w:br/>
                      </w:r>
                      <w:r w:rsidRPr="00EC71C9">
                        <w:t>Suite 500, Washington DC</w:t>
                      </w:r>
                      <w:r>
                        <w:br/>
                      </w:r>
                      <w:r w:rsidRPr="00EC71C9">
                        <w:t>20005, US</w:t>
                      </w:r>
                    </w:p>
                  </w:txbxContent>
                </v:textbox>
                <w10:wrap type="square"/>
              </v:shape>
            </w:pict>
          </mc:Fallback>
        </mc:AlternateContent>
      </w:r>
    </w:p>
    <w:sectPr w:rsidR="00BA3EF3" w:rsidSect="002C57E0">
      <w:headerReference w:type="first" r:id="rId24"/>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678F" w14:textId="77777777" w:rsidR="00430515" w:rsidRDefault="00430515"/>
  </w:endnote>
  <w:endnote w:type="continuationSeparator" w:id="0">
    <w:p w14:paraId="1C9910D6" w14:textId="77777777" w:rsidR="00430515" w:rsidRDefault="00430515" w:rsidP="005264C1">
      <w:pPr>
        <w:spacing w:before="0" w:line="240" w:lineRule="auto"/>
      </w:pPr>
    </w:p>
    <w:p w14:paraId="372798D1" w14:textId="77777777" w:rsidR="00430515" w:rsidRDefault="00430515"/>
  </w:endnote>
  <w:endnote w:type="continuationNotice" w:id="1">
    <w:p w14:paraId="770EE897" w14:textId="77777777" w:rsidR="00430515" w:rsidRDefault="0043051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4858" w14:textId="77777777" w:rsidR="0028521F" w:rsidRDefault="0028521F" w:rsidP="00A570E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60E5F" w14:textId="77777777" w:rsidR="0028521F" w:rsidRDefault="00E0144D" w:rsidP="005264C1">
    <w:pPr>
      <w:ind w:right="360"/>
    </w:pPr>
    <w:sdt>
      <w:sdtPr>
        <w:id w:val="533771748"/>
        <w:temporary/>
        <w:showingPlcHdr/>
      </w:sdtPr>
      <w:sdtEndPr/>
      <w:sdtContent>
        <w:r w:rsidR="0028521F">
          <w:t>[Type text]</w:t>
        </w:r>
      </w:sdtContent>
    </w:sdt>
    <w:r w:rsidR="0028521F">
      <w:ptab w:relativeTo="margin" w:alignment="center" w:leader="none"/>
    </w:r>
    <w:sdt>
      <w:sdtPr>
        <w:id w:val="1122270122"/>
        <w:temporary/>
        <w:showingPlcHdr/>
      </w:sdtPr>
      <w:sdtEndPr/>
      <w:sdtContent>
        <w:r w:rsidR="0028521F">
          <w:t>[Type text]</w:t>
        </w:r>
      </w:sdtContent>
    </w:sdt>
    <w:r w:rsidR="0028521F">
      <w:ptab w:relativeTo="margin" w:alignment="right" w:leader="none"/>
    </w:r>
    <w:sdt>
      <w:sdtPr>
        <w:id w:val="2109160295"/>
        <w:temporary/>
        <w:showingPlcHdr/>
      </w:sdtPr>
      <w:sdtEndPr/>
      <w:sdtContent>
        <w:r w:rsidR="0028521F">
          <w:t>[Type text]</w:t>
        </w:r>
      </w:sdtContent>
    </w:sdt>
  </w:p>
  <w:p w14:paraId="4792180C" w14:textId="77777777" w:rsidR="0028521F" w:rsidRDefault="002852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B92C" w14:textId="77777777" w:rsidR="0028521F" w:rsidRPr="008B5908" w:rsidRDefault="0028521F"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sidR="00D303E7">
      <w:rPr>
        <w:rStyle w:val="PageNumber"/>
        <w:noProof/>
        <w:color w:val="6B656A" w:themeColor="accent6"/>
        <w:sz w:val="18"/>
      </w:rPr>
      <w:t>4</w:t>
    </w:r>
    <w:r w:rsidRPr="008B5908">
      <w:rPr>
        <w:rStyle w:val="PageNumber"/>
        <w:color w:val="6B656A" w:themeColor="accent6"/>
        <w:sz w:val="18"/>
      </w:rPr>
      <w:fldChar w:fldCharType="end"/>
    </w:r>
  </w:p>
  <w:p w14:paraId="37138269" w14:textId="77777777" w:rsidR="0028521F" w:rsidRPr="00172F88" w:rsidRDefault="00D303E7" w:rsidP="002C57E0">
    <w:pPr>
      <w:ind w:right="360"/>
      <w:rPr>
        <w:color w:val="6B656A" w:themeColor="accent6"/>
        <w:sz w:val="18"/>
      </w:rPr>
    </w:pPr>
    <w:r>
      <w:rPr>
        <w:color w:val="6B656A" w:themeColor="accent6"/>
        <w:sz w:val="18"/>
      </w:rPr>
      <w:t>Terms of Reference</w:t>
    </w:r>
    <w:r w:rsidR="0028521F" w:rsidRPr="00172F88">
      <w:rPr>
        <w:color w:val="6B656A" w:themeColor="accent6"/>
        <w:sz w:val="18"/>
      </w:rPr>
      <w:t> </w:t>
    </w:r>
    <w:r w:rsidR="0028521F" w:rsidRPr="00172F88">
      <w:rPr>
        <w:rFonts w:ascii="Arial" w:hAnsi="Arial"/>
        <w:color w:val="6B656A" w:themeColor="accent6"/>
        <w:sz w:val="18"/>
      </w:rPr>
      <w:t>/</w:t>
    </w:r>
    <w:r w:rsidR="0028521F" w:rsidRPr="00172F88">
      <w:rPr>
        <w:color w:val="6B656A" w:themeColor="accent6"/>
        <w:sz w:val="18"/>
      </w:rPr>
      <w:t> </w:t>
    </w:r>
    <w:r w:rsidR="0028521F"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9FA1" w14:textId="77777777" w:rsidR="0061701C" w:rsidRPr="008B5908" w:rsidRDefault="0061701C" w:rsidP="0061701C">
    <w:pPr>
      <w:framePr w:wrap="around" w:vAnchor="text" w:hAnchor="margin" w:xAlign="right" w:y="1"/>
      <w:rPr>
        <w:rStyle w:val="PageNumber"/>
        <w:color w:val="6B656A" w:themeColor="accent6"/>
        <w:sz w:val="18"/>
      </w:rPr>
    </w:pPr>
  </w:p>
  <w:p w14:paraId="50C9CE1C" w14:textId="77777777" w:rsidR="009A54AC" w:rsidRPr="00172F88" w:rsidRDefault="0061701C" w:rsidP="009A54AC">
    <w:pPr>
      <w:ind w:right="360"/>
      <w:rPr>
        <w:color w:val="6B656A" w:themeColor="accent6"/>
        <w:sz w:val="18"/>
      </w:rPr>
    </w:pPr>
    <w:r>
      <w:rPr>
        <w:color w:val="6B656A" w:themeColor="accent6"/>
        <w:sz w:val="18"/>
      </w:rPr>
      <w:tab/>
    </w:r>
  </w:p>
  <w:p w14:paraId="68F4F44B" w14:textId="77777777" w:rsidR="009A54AC" w:rsidRDefault="009A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F264" w14:textId="77777777" w:rsidR="00430515" w:rsidRDefault="00430515" w:rsidP="005264C1">
      <w:pPr>
        <w:spacing w:before="0" w:line="240" w:lineRule="auto"/>
      </w:pPr>
      <w:r>
        <w:separator/>
      </w:r>
    </w:p>
    <w:p w14:paraId="78E9ABB5" w14:textId="77777777" w:rsidR="00430515" w:rsidRDefault="00430515"/>
  </w:footnote>
  <w:footnote w:type="continuationSeparator" w:id="0">
    <w:p w14:paraId="763A418E" w14:textId="77777777" w:rsidR="00430515" w:rsidRDefault="00430515" w:rsidP="005264C1">
      <w:pPr>
        <w:spacing w:before="0" w:line="240" w:lineRule="auto"/>
      </w:pPr>
      <w:r>
        <w:continuationSeparator/>
      </w:r>
    </w:p>
    <w:p w14:paraId="33F1ECF5" w14:textId="77777777" w:rsidR="00430515" w:rsidRDefault="00430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DE25" w14:textId="77777777" w:rsidR="00D303E7" w:rsidRDefault="00D3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A0FA" w14:textId="77777777" w:rsidR="00D303E7" w:rsidRDefault="00D3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48AE" w14:textId="77777777" w:rsidR="0028521F" w:rsidRDefault="003C120F">
    <w:r>
      <w:rPr>
        <w:noProof/>
        <w:lang w:eastAsia="en-GB"/>
      </w:rPr>
      <w:drawing>
        <wp:anchor distT="0" distB="0" distL="114300" distR="114300" simplePos="0" relativeHeight="251659264" behindDoc="1" locked="0" layoutInCell="1" allowOverlap="1" wp14:anchorId="408D2AF4" wp14:editId="02B5B03B">
          <wp:simplePos x="0" y="0"/>
          <wp:positionH relativeFrom="page">
            <wp:align>center</wp:align>
          </wp:positionH>
          <wp:positionV relativeFrom="paragraph">
            <wp:posOffset>155575</wp:posOffset>
          </wp:positionV>
          <wp:extent cx="2012400" cy="378000"/>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1"/>
                  <a:stretch>
                    <a:fillRect/>
                  </a:stretch>
                </pic:blipFill>
                <pic:spPr>
                  <a:xfrm>
                    <a:off x="0" y="0"/>
                    <a:ext cx="2012400" cy="37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0F3675E4" wp14:editId="375576FC">
          <wp:simplePos x="0" y="0"/>
          <wp:positionH relativeFrom="page">
            <wp:posOffset>-68580</wp:posOffset>
          </wp:positionH>
          <wp:positionV relativeFrom="paragraph">
            <wp:posOffset>-450215</wp:posOffset>
          </wp:positionV>
          <wp:extent cx="7635240" cy="1071205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2"/>
                  <a:stretch>
                    <a:fillRect/>
                  </a:stretch>
                </pic:blipFill>
                <pic:spPr>
                  <a:xfrm>
                    <a:off x="0" y="0"/>
                    <a:ext cx="7635240" cy="10712056"/>
                  </a:xfrm>
                  <a:prstGeom prst="rect">
                    <a:avLst/>
                  </a:prstGeom>
                </pic:spPr>
              </pic:pic>
            </a:graphicData>
          </a:graphic>
          <wp14:sizeRelH relativeFrom="margin">
            <wp14:pctWidth>0</wp14:pctWidth>
          </wp14:sizeRelH>
          <wp14:sizeRelV relativeFrom="margin">
            <wp14:pctHeight>0</wp14:pctHeight>
          </wp14:sizeRelV>
        </wp:anchor>
      </w:drawing>
    </w:r>
    <w:r w:rsidR="0028521F">
      <w:softHyphen/>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258D" w14:textId="77777777" w:rsidR="00B961CF" w:rsidRDefault="00B961CF">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FA6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75B02"/>
    <w:multiLevelType w:val="hybridMultilevel"/>
    <w:tmpl w:val="D9C4E874"/>
    <w:lvl w:ilvl="0" w:tplc="08090001">
      <w:start w:val="1"/>
      <w:numFmt w:val="bullet"/>
      <w:lvlText w:val=""/>
      <w:lvlJc w:val="left"/>
      <w:pPr>
        <w:ind w:left="-111" w:hanging="360"/>
      </w:pPr>
      <w:rPr>
        <w:rFonts w:ascii="Symbol" w:hAnsi="Symbol" w:hint="default"/>
      </w:rPr>
    </w:lvl>
    <w:lvl w:ilvl="1" w:tplc="08090003" w:tentative="1">
      <w:start w:val="1"/>
      <w:numFmt w:val="bullet"/>
      <w:lvlText w:val="o"/>
      <w:lvlJc w:val="left"/>
      <w:pPr>
        <w:ind w:left="609" w:hanging="360"/>
      </w:pPr>
      <w:rPr>
        <w:rFonts w:ascii="Courier New" w:hAnsi="Courier New" w:cs="Courier New" w:hint="default"/>
      </w:rPr>
    </w:lvl>
    <w:lvl w:ilvl="2" w:tplc="08090005" w:tentative="1">
      <w:start w:val="1"/>
      <w:numFmt w:val="bullet"/>
      <w:lvlText w:val=""/>
      <w:lvlJc w:val="left"/>
      <w:pPr>
        <w:ind w:left="1329" w:hanging="360"/>
      </w:pPr>
      <w:rPr>
        <w:rFonts w:ascii="Wingdings" w:hAnsi="Wingdings" w:hint="default"/>
      </w:rPr>
    </w:lvl>
    <w:lvl w:ilvl="3" w:tplc="08090001" w:tentative="1">
      <w:start w:val="1"/>
      <w:numFmt w:val="bullet"/>
      <w:lvlText w:val=""/>
      <w:lvlJc w:val="left"/>
      <w:pPr>
        <w:ind w:left="2049" w:hanging="360"/>
      </w:pPr>
      <w:rPr>
        <w:rFonts w:ascii="Symbol" w:hAnsi="Symbol" w:hint="default"/>
      </w:rPr>
    </w:lvl>
    <w:lvl w:ilvl="4" w:tplc="08090003" w:tentative="1">
      <w:start w:val="1"/>
      <w:numFmt w:val="bullet"/>
      <w:lvlText w:val="o"/>
      <w:lvlJc w:val="left"/>
      <w:pPr>
        <w:ind w:left="2769" w:hanging="360"/>
      </w:pPr>
      <w:rPr>
        <w:rFonts w:ascii="Courier New" w:hAnsi="Courier New" w:cs="Courier New" w:hint="default"/>
      </w:rPr>
    </w:lvl>
    <w:lvl w:ilvl="5" w:tplc="08090005" w:tentative="1">
      <w:start w:val="1"/>
      <w:numFmt w:val="bullet"/>
      <w:lvlText w:val=""/>
      <w:lvlJc w:val="left"/>
      <w:pPr>
        <w:ind w:left="3489" w:hanging="360"/>
      </w:pPr>
      <w:rPr>
        <w:rFonts w:ascii="Wingdings" w:hAnsi="Wingdings" w:hint="default"/>
      </w:rPr>
    </w:lvl>
    <w:lvl w:ilvl="6" w:tplc="08090001" w:tentative="1">
      <w:start w:val="1"/>
      <w:numFmt w:val="bullet"/>
      <w:lvlText w:val=""/>
      <w:lvlJc w:val="left"/>
      <w:pPr>
        <w:ind w:left="4209" w:hanging="360"/>
      </w:pPr>
      <w:rPr>
        <w:rFonts w:ascii="Symbol" w:hAnsi="Symbol" w:hint="default"/>
      </w:rPr>
    </w:lvl>
    <w:lvl w:ilvl="7" w:tplc="08090003" w:tentative="1">
      <w:start w:val="1"/>
      <w:numFmt w:val="bullet"/>
      <w:lvlText w:val="o"/>
      <w:lvlJc w:val="left"/>
      <w:pPr>
        <w:ind w:left="4929" w:hanging="360"/>
      </w:pPr>
      <w:rPr>
        <w:rFonts w:ascii="Courier New" w:hAnsi="Courier New" w:cs="Courier New" w:hint="default"/>
      </w:rPr>
    </w:lvl>
    <w:lvl w:ilvl="8" w:tplc="08090005" w:tentative="1">
      <w:start w:val="1"/>
      <w:numFmt w:val="bullet"/>
      <w:lvlText w:val=""/>
      <w:lvlJc w:val="left"/>
      <w:pPr>
        <w:ind w:left="5649"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5" w15:restartNumberingAfterBreak="0">
    <w:nsid w:val="412729C5"/>
    <w:multiLevelType w:val="hybridMultilevel"/>
    <w:tmpl w:val="65D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A67E46"/>
    <w:multiLevelType w:val="hybridMultilevel"/>
    <w:tmpl w:val="2284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65373D30"/>
    <w:multiLevelType w:val="hybridMultilevel"/>
    <w:tmpl w:val="2F46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0"/>
  </w:num>
  <w:num w:numId="2">
    <w:abstractNumId w:val="4"/>
  </w:num>
  <w:num w:numId="3">
    <w:abstractNumId w:val="9"/>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7"/>
  </w:num>
  <w:num w:numId="8">
    <w:abstractNumId w:val="8"/>
  </w:num>
  <w:num w:numId="9">
    <w:abstractNumId w:val="0"/>
  </w:num>
  <w:num w:numId="10">
    <w:abstractNumId w:val="6"/>
  </w:num>
  <w:num w:numId="11">
    <w:abstractNumId w:val="5"/>
  </w:num>
  <w:num w:numId="12">
    <w:abstractNumId w:val="0"/>
  </w:num>
  <w:num w:numId="13">
    <w:abstractNumId w:val="3"/>
  </w:num>
  <w:num w:numId="14">
    <w:abstractNumId w:val="2"/>
  </w:num>
  <w:num w:numId="15">
    <w:abstractNumId w:val="10"/>
  </w:num>
  <w:num w:numId="16">
    <w:abstractNumId w:val="10"/>
  </w:num>
  <w:num w:numId="17">
    <w:abstractNumId w:val="10"/>
  </w:num>
  <w:num w:numId="18">
    <w:abstractNumId w:val="1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1638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E7"/>
    <w:rsid w:val="0002621D"/>
    <w:rsid w:val="00032C5A"/>
    <w:rsid w:val="00080E2D"/>
    <w:rsid w:val="000925BA"/>
    <w:rsid w:val="00094658"/>
    <w:rsid w:val="00096F96"/>
    <w:rsid w:val="0009757A"/>
    <w:rsid w:val="000B7C8C"/>
    <w:rsid w:val="000C142C"/>
    <w:rsid w:val="000C6EDA"/>
    <w:rsid w:val="000D46B5"/>
    <w:rsid w:val="000E08F8"/>
    <w:rsid w:val="000E7DF0"/>
    <w:rsid w:val="000F775B"/>
    <w:rsid w:val="00103EF5"/>
    <w:rsid w:val="0012310A"/>
    <w:rsid w:val="0013029A"/>
    <w:rsid w:val="001347B7"/>
    <w:rsid w:val="001441AB"/>
    <w:rsid w:val="00147C61"/>
    <w:rsid w:val="001560AD"/>
    <w:rsid w:val="0016197E"/>
    <w:rsid w:val="001676FD"/>
    <w:rsid w:val="001721BD"/>
    <w:rsid w:val="00172F88"/>
    <w:rsid w:val="001816E5"/>
    <w:rsid w:val="00182152"/>
    <w:rsid w:val="00186F60"/>
    <w:rsid w:val="001A1E03"/>
    <w:rsid w:val="001C2E44"/>
    <w:rsid w:val="001C42E6"/>
    <w:rsid w:val="001E04A6"/>
    <w:rsid w:val="002007EE"/>
    <w:rsid w:val="00206D9E"/>
    <w:rsid w:val="002079E8"/>
    <w:rsid w:val="00230202"/>
    <w:rsid w:val="00231E15"/>
    <w:rsid w:val="00236D1F"/>
    <w:rsid w:val="00237CFC"/>
    <w:rsid w:val="002433B7"/>
    <w:rsid w:val="00255BB7"/>
    <w:rsid w:val="002577E9"/>
    <w:rsid w:val="0026332C"/>
    <w:rsid w:val="00267FFB"/>
    <w:rsid w:val="00272C3B"/>
    <w:rsid w:val="002826BA"/>
    <w:rsid w:val="0028521F"/>
    <w:rsid w:val="002A2AFC"/>
    <w:rsid w:val="002B3508"/>
    <w:rsid w:val="002B4F6A"/>
    <w:rsid w:val="002C0350"/>
    <w:rsid w:val="002C57E0"/>
    <w:rsid w:val="002D4413"/>
    <w:rsid w:val="002E3A7D"/>
    <w:rsid w:val="002F7651"/>
    <w:rsid w:val="00341131"/>
    <w:rsid w:val="00341C1F"/>
    <w:rsid w:val="00360C1E"/>
    <w:rsid w:val="0036231E"/>
    <w:rsid w:val="00364EC9"/>
    <w:rsid w:val="00376C89"/>
    <w:rsid w:val="0038604C"/>
    <w:rsid w:val="0038753C"/>
    <w:rsid w:val="00393974"/>
    <w:rsid w:val="003A4C73"/>
    <w:rsid w:val="003B20ED"/>
    <w:rsid w:val="003B58F3"/>
    <w:rsid w:val="003B5B81"/>
    <w:rsid w:val="003B6B25"/>
    <w:rsid w:val="003C01B6"/>
    <w:rsid w:val="003C120F"/>
    <w:rsid w:val="003D1E1C"/>
    <w:rsid w:val="003E366D"/>
    <w:rsid w:val="003E605C"/>
    <w:rsid w:val="003E6D4D"/>
    <w:rsid w:val="003E6EF9"/>
    <w:rsid w:val="003F62FF"/>
    <w:rsid w:val="00401162"/>
    <w:rsid w:val="00410726"/>
    <w:rsid w:val="0041412C"/>
    <w:rsid w:val="00416912"/>
    <w:rsid w:val="00430515"/>
    <w:rsid w:val="00434FEC"/>
    <w:rsid w:val="004439A2"/>
    <w:rsid w:val="004473CE"/>
    <w:rsid w:val="0045062F"/>
    <w:rsid w:val="0045196A"/>
    <w:rsid w:val="00476615"/>
    <w:rsid w:val="004772F8"/>
    <w:rsid w:val="00481A68"/>
    <w:rsid w:val="00492198"/>
    <w:rsid w:val="00495F73"/>
    <w:rsid w:val="004B38A5"/>
    <w:rsid w:val="004B4E83"/>
    <w:rsid w:val="004B71B0"/>
    <w:rsid w:val="004E4675"/>
    <w:rsid w:val="004F66A0"/>
    <w:rsid w:val="005264C1"/>
    <w:rsid w:val="0052742E"/>
    <w:rsid w:val="00535406"/>
    <w:rsid w:val="005417F5"/>
    <w:rsid w:val="00554EAA"/>
    <w:rsid w:val="0055688C"/>
    <w:rsid w:val="00557043"/>
    <w:rsid w:val="0057135C"/>
    <w:rsid w:val="0057189F"/>
    <w:rsid w:val="00572A6C"/>
    <w:rsid w:val="00580A1F"/>
    <w:rsid w:val="00582A1B"/>
    <w:rsid w:val="005939A3"/>
    <w:rsid w:val="005973F4"/>
    <w:rsid w:val="005C00D3"/>
    <w:rsid w:val="005C20F9"/>
    <w:rsid w:val="005C7720"/>
    <w:rsid w:val="005D207B"/>
    <w:rsid w:val="005D2A89"/>
    <w:rsid w:val="005E572D"/>
    <w:rsid w:val="005F66B1"/>
    <w:rsid w:val="005F7F3C"/>
    <w:rsid w:val="0060006D"/>
    <w:rsid w:val="00603939"/>
    <w:rsid w:val="00604EF3"/>
    <w:rsid w:val="0060759E"/>
    <w:rsid w:val="006118AD"/>
    <w:rsid w:val="0061701C"/>
    <w:rsid w:val="00623179"/>
    <w:rsid w:val="00625E58"/>
    <w:rsid w:val="006275CA"/>
    <w:rsid w:val="00635ECB"/>
    <w:rsid w:val="00652417"/>
    <w:rsid w:val="006611B4"/>
    <w:rsid w:val="00664CBD"/>
    <w:rsid w:val="00665A65"/>
    <w:rsid w:val="00671D13"/>
    <w:rsid w:val="006738C3"/>
    <w:rsid w:val="0068389A"/>
    <w:rsid w:val="006A1117"/>
    <w:rsid w:val="006B0E1B"/>
    <w:rsid w:val="006B1757"/>
    <w:rsid w:val="006B47A0"/>
    <w:rsid w:val="006E79BF"/>
    <w:rsid w:val="006F1268"/>
    <w:rsid w:val="006F7E96"/>
    <w:rsid w:val="0071656C"/>
    <w:rsid w:val="00724045"/>
    <w:rsid w:val="007268ED"/>
    <w:rsid w:val="00750070"/>
    <w:rsid w:val="00760353"/>
    <w:rsid w:val="00767C6D"/>
    <w:rsid w:val="007A22DE"/>
    <w:rsid w:val="007A3785"/>
    <w:rsid w:val="007A7361"/>
    <w:rsid w:val="007A7388"/>
    <w:rsid w:val="007B3415"/>
    <w:rsid w:val="007C77E3"/>
    <w:rsid w:val="007D1454"/>
    <w:rsid w:val="007D3F6C"/>
    <w:rsid w:val="007F42BE"/>
    <w:rsid w:val="0082006C"/>
    <w:rsid w:val="00821E8E"/>
    <w:rsid w:val="00822159"/>
    <w:rsid w:val="00831D11"/>
    <w:rsid w:val="008320B2"/>
    <w:rsid w:val="00836DB1"/>
    <w:rsid w:val="00840969"/>
    <w:rsid w:val="008462AC"/>
    <w:rsid w:val="00857AA4"/>
    <w:rsid w:val="008733EB"/>
    <w:rsid w:val="00881195"/>
    <w:rsid w:val="0088343F"/>
    <w:rsid w:val="008853A8"/>
    <w:rsid w:val="008914CB"/>
    <w:rsid w:val="00895371"/>
    <w:rsid w:val="00897EAF"/>
    <w:rsid w:val="008A49BF"/>
    <w:rsid w:val="008B5908"/>
    <w:rsid w:val="008B7AE3"/>
    <w:rsid w:val="008C2E48"/>
    <w:rsid w:val="008D1238"/>
    <w:rsid w:val="008D208B"/>
    <w:rsid w:val="008D3194"/>
    <w:rsid w:val="008F22CB"/>
    <w:rsid w:val="008F58F1"/>
    <w:rsid w:val="0090479C"/>
    <w:rsid w:val="00906B3E"/>
    <w:rsid w:val="00913324"/>
    <w:rsid w:val="009172A1"/>
    <w:rsid w:val="00924CC7"/>
    <w:rsid w:val="00940794"/>
    <w:rsid w:val="009433B1"/>
    <w:rsid w:val="009438F0"/>
    <w:rsid w:val="00954878"/>
    <w:rsid w:val="00956B81"/>
    <w:rsid w:val="00961020"/>
    <w:rsid w:val="009751F5"/>
    <w:rsid w:val="0097537B"/>
    <w:rsid w:val="009817DE"/>
    <w:rsid w:val="0099323E"/>
    <w:rsid w:val="009A216C"/>
    <w:rsid w:val="009A54AC"/>
    <w:rsid w:val="009C6244"/>
    <w:rsid w:val="009C6FBA"/>
    <w:rsid w:val="009D1D98"/>
    <w:rsid w:val="009D32F8"/>
    <w:rsid w:val="009D54B5"/>
    <w:rsid w:val="009F6A61"/>
    <w:rsid w:val="009F6C27"/>
    <w:rsid w:val="00A035EF"/>
    <w:rsid w:val="00A03696"/>
    <w:rsid w:val="00A242D1"/>
    <w:rsid w:val="00A243A9"/>
    <w:rsid w:val="00A30173"/>
    <w:rsid w:val="00A462C7"/>
    <w:rsid w:val="00A47814"/>
    <w:rsid w:val="00A570EE"/>
    <w:rsid w:val="00A60C73"/>
    <w:rsid w:val="00A616FD"/>
    <w:rsid w:val="00A6647E"/>
    <w:rsid w:val="00A7318C"/>
    <w:rsid w:val="00A7433B"/>
    <w:rsid w:val="00A8505E"/>
    <w:rsid w:val="00A91026"/>
    <w:rsid w:val="00A9356A"/>
    <w:rsid w:val="00A96A54"/>
    <w:rsid w:val="00AA04AE"/>
    <w:rsid w:val="00AB00B5"/>
    <w:rsid w:val="00AB78EB"/>
    <w:rsid w:val="00AC14BE"/>
    <w:rsid w:val="00AC257B"/>
    <w:rsid w:val="00AD3599"/>
    <w:rsid w:val="00AD62A4"/>
    <w:rsid w:val="00AE4401"/>
    <w:rsid w:val="00B03AAD"/>
    <w:rsid w:val="00B13976"/>
    <w:rsid w:val="00B21CA4"/>
    <w:rsid w:val="00B3049D"/>
    <w:rsid w:val="00B3637D"/>
    <w:rsid w:val="00B40617"/>
    <w:rsid w:val="00B532E1"/>
    <w:rsid w:val="00B5400A"/>
    <w:rsid w:val="00B717F1"/>
    <w:rsid w:val="00B8276B"/>
    <w:rsid w:val="00B86E00"/>
    <w:rsid w:val="00B961CF"/>
    <w:rsid w:val="00BA1026"/>
    <w:rsid w:val="00BA3EF3"/>
    <w:rsid w:val="00BA5776"/>
    <w:rsid w:val="00BB5A6B"/>
    <w:rsid w:val="00BB76DF"/>
    <w:rsid w:val="00BC21C4"/>
    <w:rsid w:val="00BF0A65"/>
    <w:rsid w:val="00BF62FF"/>
    <w:rsid w:val="00C00298"/>
    <w:rsid w:val="00C025C9"/>
    <w:rsid w:val="00C0675F"/>
    <w:rsid w:val="00C149A0"/>
    <w:rsid w:val="00C30916"/>
    <w:rsid w:val="00C30D5F"/>
    <w:rsid w:val="00C37B3C"/>
    <w:rsid w:val="00C52E8D"/>
    <w:rsid w:val="00C64273"/>
    <w:rsid w:val="00C674F5"/>
    <w:rsid w:val="00C73A22"/>
    <w:rsid w:val="00C755E0"/>
    <w:rsid w:val="00C77D15"/>
    <w:rsid w:val="00C85733"/>
    <w:rsid w:val="00C90D24"/>
    <w:rsid w:val="00C90F55"/>
    <w:rsid w:val="00C92C25"/>
    <w:rsid w:val="00CA277E"/>
    <w:rsid w:val="00CB22F9"/>
    <w:rsid w:val="00CC32B2"/>
    <w:rsid w:val="00CD2A8C"/>
    <w:rsid w:val="00CD2DCC"/>
    <w:rsid w:val="00CE0E21"/>
    <w:rsid w:val="00CE383C"/>
    <w:rsid w:val="00CE42A9"/>
    <w:rsid w:val="00CE6C86"/>
    <w:rsid w:val="00CE7382"/>
    <w:rsid w:val="00D2568A"/>
    <w:rsid w:val="00D302A1"/>
    <w:rsid w:val="00D303E7"/>
    <w:rsid w:val="00D71453"/>
    <w:rsid w:val="00D7170B"/>
    <w:rsid w:val="00D73A41"/>
    <w:rsid w:val="00D80766"/>
    <w:rsid w:val="00D84A8C"/>
    <w:rsid w:val="00D86161"/>
    <w:rsid w:val="00D87129"/>
    <w:rsid w:val="00D878FD"/>
    <w:rsid w:val="00D91930"/>
    <w:rsid w:val="00D9288C"/>
    <w:rsid w:val="00D951CE"/>
    <w:rsid w:val="00D9600E"/>
    <w:rsid w:val="00DA7467"/>
    <w:rsid w:val="00DB3412"/>
    <w:rsid w:val="00DC52D0"/>
    <w:rsid w:val="00DD567C"/>
    <w:rsid w:val="00DE0804"/>
    <w:rsid w:val="00DE2381"/>
    <w:rsid w:val="00DE25EA"/>
    <w:rsid w:val="00DF2426"/>
    <w:rsid w:val="00DF4A88"/>
    <w:rsid w:val="00E000FC"/>
    <w:rsid w:val="00E0144D"/>
    <w:rsid w:val="00E01DE2"/>
    <w:rsid w:val="00E03AB7"/>
    <w:rsid w:val="00E13D22"/>
    <w:rsid w:val="00E17694"/>
    <w:rsid w:val="00E230EC"/>
    <w:rsid w:val="00E231E4"/>
    <w:rsid w:val="00E26BC3"/>
    <w:rsid w:val="00E34143"/>
    <w:rsid w:val="00E343A3"/>
    <w:rsid w:val="00E62734"/>
    <w:rsid w:val="00E635DA"/>
    <w:rsid w:val="00E72715"/>
    <w:rsid w:val="00E86B98"/>
    <w:rsid w:val="00E92933"/>
    <w:rsid w:val="00E92B98"/>
    <w:rsid w:val="00EA23C9"/>
    <w:rsid w:val="00EB0492"/>
    <w:rsid w:val="00EB2383"/>
    <w:rsid w:val="00EC4DAB"/>
    <w:rsid w:val="00EE1BEA"/>
    <w:rsid w:val="00EE35F2"/>
    <w:rsid w:val="00EF2B8C"/>
    <w:rsid w:val="00EF60A8"/>
    <w:rsid w:val="00F11414"/>
    <w:rsid w:val="00F213A4"/>
    <w:rsid w:val="00F228AB"/>
    <w:rsid w:val="00F36032"/>
    <w:rsid w:val="00F462FB"/>
    <w:rsid w:val="00F46318"/>
    <w:rsid w:val="00F47AEE"/>
    <w:rsid w:val="00F555B2"/>
    <w:rsid w:val="00F72022"/>
    <w:rsid w:val="00F87D8B"/>
    <w:rsid w:val="00F97ACA"/>
    <w:rsid w:val="00FA2D9B"/>
    <w:rsid w:val="00FC3F69"/>
    <w:rsid w:val="00FD3F39"/>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D96356"/>
  <w14:defaultImageDpi w14:val="330"/>
  <w15:docId w15:val="{E4E56B58-9970-495B-A245-1EA6F645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B0"/>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aliases w:val="Bulleted List"/>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aliases w:val="Bulleted List Char"/>
    <w:basedOn w:val="DefaultParagraphFont"/>
    <w:link w:val="ListParagraph"/>
    <w:uiPriority w:val="99"/>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0029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6275CA"/>
    <w:pPr>
      <w:spacing w:after="1200" w:line="510" w:lineRule="exact"/>
    </w:pPr>
    <w:rPr>
      <w:rFonts w:asciiTheme="majorHAnsi" w:eastAsiaTheme="majorEastAsia" w:hAnsiTheme="majorHAnsi" w:cstheme="majorBidi"/>
      <w:bCs/>
      <w:color w:val="E8443A" w:themeColor="text2"/>
      <w:sz w:val="40"/>
      <w:szCs w:val="26"/>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D303E7"/>
    <w:rPr>
      <w:rFonts w:ascii="Calibri" w:eastAsia="Times New Roman" w:hAnsi="Calibri" w:cs="Times New Roman"/>
      <w:sz w:val="22"/>
      <w:szCs w:val="22"/>
      <w:lang w:val="en-US" w:bidi="en-US"/>
    </w:rPr>
  </w:style>
  <w:style w:type="character" w:customStyle="1" w:styleId="NoSpacingChar">
    <w:name w:val="No Spacing Char"/>
    <w:basedOn w:val="DefaultParagraphFont"/>
    <w:link w:val="NoSpacing"/>
    <w:uiPriority w:val="1"/>
    <w:rsid w:val="00D303E7"/>
    <w:rPr>
      <w:rFonts w:ascii="Calibri" w:eastAsia="Times New Roman" w:hAnsi="Calibri" w:cs="Times New Roman"/>
      <w:sz w:val="22"/>
      <w:szCs w:val="22"/>
      <w:lang w:val="en-US" w:bidi="en-US"/>
    </w:rPr>
  </w:style>
  <w:style w:type="character" w:styleId="CommentReference">
    <w:name w:val="annotation reference"/>
    <w:basedOn w:val="DefaultParagraphFont"/>
    <w:uiPriority w:val="99"/>
    <w:semiHidden/>
    <w:unhideWhenUsed/>
    <w:rsid w:val="007D1454"/>
    <w:rPr>
      <w:sz w:val="16"/>
      <w:szCs w:val="16"/>
    </w:rPr>
  </w:style>
  <w:style w:type="paragraph" w:styleId="CommentText">
    <w:name w:val="annotation text"/>
    <w:basedOn w:val="Normal"/>
    <w:link w:val="CommentTextChar"/>
    <w:uiPriority w:val="99"/>
    <w:semiHidden/>
    <w:unhideWhenUsed/>
    <w:rsid w:val="007D1454"/>
    <w:pPr>
      <w:spacing w:line="240" w:lineRule="auto"/>
    </w:pPr>
    <w:rPr>
      <w:szCs w:val="20"/>
    </w:rPr>
  </w:style>
  <w:style w:type="character" w:customStyle="1" w:styleId="CommentTextChar">
    <w:name w:val="Comment Text Char"/>
    <w:basedOn w:val="DefaultParagraphFont"/>
    <w:link w:val="CommentText"/>
    <w:uiPriority w:val="99"/>
    <w:semiHidden/>
    <w:rsid w:val="007D1454"/>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D1454"/>
    <w:rPr>
      <w:b/>
      <w:bCs/>
    </w:rPr>
  </w:style>
  <w:style w:type="character" w:customStyle="1" w:styleId="CommentSubjectChar">
    <w:name w:val="Comment Subject Char"/>
    <w:basedOn w:val="CommentTextChar"/>
    <w:link w:val="CommentSubject"/>
    <w:uiPriority w:val="99"/>
    <w:semiHidden/>
    <w:rsid w:val="007D1454"/>
    <w:rPr>
      <w:b/>
      <w:bCs/>
      <w:color w:val="453F43" w:themeColor="background2"/>
      <w:sz w:val="20"/>
      <w:szCs w:val="20"/>
    </w:rPr>
  </w:style>
  <w:style w:type="paragraph" w:styleId="ListBullet">
    <w:name w:val="List Bullet"/>
    <w:aliases w:val="DI List Bullet"/>
    <w:basedOn w:val="Normal"/>
    <w:unhideWhenUsed/>
    <w:qFormat/>
    <w:rsid w:val="009433B1"/>
    <w:pPr>
      <w:numPr>
        <w:numId w:val="9"/>
      </w:numPr>
      <w:spacing w:before="0" w:after="260" w:line="260" w:lineRule="exact"/>
      <w:contextualSpacing/>
    </w:pPr>
    <w:rPr>
      <w:rFonts w:ascii="Arial" w:eastAsia="Arial" w:hAnsi="Arial" w:cs="Times New Roman"/>
      <w:color w:val="auto"/>
      <w:sz w:val="22"/>
    </w:rPr>
  </w:style>
  <w:style w:type="character" w:styleId="UnresolvedMention">
    <w:name w:val="Unresolved Mention"/>
    <w:basedOn w:val="DefaultParagraphFont"/>
    <w:uiPriority w:val="99"/>
    <w:semiHidden/>
    <w:unhideWhenUsed/>
    <w:rsid w:val="00B717F1"/>
    <w:rPr>
      <w:color w:val="605E5C"/>
      <w:shd w:val="clear" w:color="auto" w:fill="E1DFDD"/>
    </w:rPr>
  </w:style>
  <w:style w:type="character" w:styleId="FollowedHyperlink">
    <w:name w:val="FollowedHyperlink"/>
    <w:basedOn w:val="DefaultParagraphFont"/>
    <w:uiPriority w:val="99"/>
    <w:semiHidden/>
    <w:unhideWhenUsed/>
    <w:rsid w:val="00B717F1"/>
    <w:rPr>
      <w:color w:val="6B656A" w:themeColor="followedHyperlink"/>
      <w:u w:val="single"/>
    </w:rPr>
  </w:style>
  <w:style w:type="paragraph" w:styleId="Revision">
    <w:name w:val="Revision"/>
    <w:hidden/>
    <w:uiPriority w:val="99"/>
    <w:semiHidden/>
    <w:rsid w:val="004B71B0"/>
    <w:rPr>
      <w:color w:val="453F43"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4402">
      <w:bodyDiv w:val="1"/>
      <w:marLeft w:val="0"/>
      <w:marRight w:val="0"/>
      <w:marTop w:val="0"/>
      <w:marBottom w:val="0"/>
      <w:divBdr>
        <w:top w:val="none" w:sz="0" w:space="0" w:color="auto"/>
        <w:left w:val="none" w:sz="0" w:space="0" w:color="auto"/>
        <w:bottom w:val="none" w:sz="0" w:space="0" w:color="auto"/>
        <w:right w:val="none" w:sz="0" w:space="0" w:color="auto"/>
      </w:divBdr>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vini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nnie.Fitzgerald@devinit.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nie.Fitzgerald@devini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vinit.org/working-with-us/vaca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cezanneondemand.intervieweb.it/developmentinitiatives/jobs/independent_consultant__senior_consulting_analyst_11578/en/" TargetMode="External"/><Relationship Id="rId23" Type="http://schemas.openxmlformats.org/officeDocument/2006/relationships/hyperlink" Target="mailto:info@devinit.org" TargetMode="External"/><Relationship Id="rId10" Type="http://schemas.openxmlformats.org/officeDocument/2006/relationships/footer" Target="footer1.xml"/><Relationship Id="rId19" Type="http://schemas.openxmlformats.org/officeDocument/2006/relationships/hyperlink" Target="mailto:info@devinit.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alingupnutrition.org/sun-countries/about-sun-countries/" TargetMode="External"/><Relationship Id="rId22" Type="http://schemas.openxmlformats.org/officeDocument/2006/relationships/hyperlink" Target="http://www.devini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Factshee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A418-7E7E-4E67-BB34-AB46E2D2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dc:description/>
  <cp:lastModifiedBy>Anna Hope</cp:lastModifiedBy>
  <cp:revision>2</cp:revision>
  <dcterms:created xsi:type="dcterms:W3CDTF">2020-12-02T10:05:00Z</dcterms:created>
  <dcterms:modified xsi:type="dcterms:W3CDTF">2020-12-02T10:05:00Z</dcterms:modified>
</cp:coreProperties>
</file>